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09" w:rsidRDefault="00DF3309" w:rsidP="00DF3309">
      <w:pPr>
        <w:pStyle w:val="1"/>
        <w:rPr>
          <w:sz w:val="56"/>
        </w:rPr>
      </w:pPr>
      <w:r w:rsidRPr="00993210">
        <w:rPr>
          <w:sz w:val="5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44.4pt;height:55.6pt" fillcolor="red">
            <v:shadow color="#868686"/>
            <v:textpath style="font-family:&quot;Arial Black&quot;;font-size:40pt" fitshape="t" trim="t" string="План работы  с родителями"/>
          </v:shape>
        </w:pict>
      </w:r>
    </w:p>
    <w:p w:rsidR="00DF3309" w:rsidRPr="00DA4C1C" w:rsidRDefault="00DF3309" w:rsidP="00DF3309"/>
    <w:p w:rsidR="00DF3309" w:rsidRPr="00AB3D31" w:rsidRDefault="00DF3309" w:rsidP="00DF3309">
      <w:pPr>
        <w:pStyle w:val="1"/>
        <w:jc w:val="center"/>
        <w:rPr>
          <w:color w:val="7030A0"/>
          <w:sz w:val="56"/>
        </w:rPr>
      </w:pPr>
      <w:r>
        <w:rPr>
          <w:sz w:val="56"/>
        </w:rPr>
        <w:t xml:space="preserve"> </w:t>
      </w:r>
      <w:r>
        <w:rPr>
          <w:color w:val="7030A0"/>
          <w:sz w:val="56"/>
        </w:rPr>
        <w:t xml:space="preserve">подготовительная  </w:t>
      </w:r>
      <w:r w:rsidRPr="00AB3D31">
        <w:rPr>
          <w:color w:val="7030A0"/>
          <w:sz w:val="56"/>
        </w:rPr>
        <w:t xml:space="preserve"> группа          </w:t>
      </w:r>
    </w:p>
    <w:p w:rsidR="00DF3309" w:rsidRDefault="00DF3309" w:rsidP="00DF3309">
      <w:pPr>
        <w:pStyle w:val="1"/>
        <w:jc w:val="center"/>
        <w:rPr>
          <w:sz w:val="56"/>
        </w:rPr>
      </w:pPr>
      <w:r>
        <w:rPr>
          <w:sz w:val="56"/>
        </w:rPr>
        <w:t xml:space="preserve"> </w:t>
      </w:r>
      <w:r w:rsidRPr="00993210">
        <w:rPr>
          <w:sz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253.6pt;height:60pt" fillcolor="#ffc000" strokecolor="black [3213]" strokeweight="1pt">
            <v:fill color2="blue"/>
            <v:shadow on="t" type="perspective" color="silver" opacity="52429f" origin="-.5,.5" matrix=",46340f,,.5,,-4768371582e-16"/>
            <v:textpath style="font-family:&quot;Arial Black&quot;;font-size:32pt;v-text-kern:t" trim="t" fitpath="t" xscale="f" string="«Буратино»   "/>
          </v:shape>
        </w:pict>
      </w:r>
    </w:p>
    <w:p w:rsidR="00DF3309" w:rsidRPr="00AB3D31" w:rsidRDefault="00DF3309" w:rsidP="00DF3309">
      <w:pPr>
        <w:pStyle w:val="1"/>
        <w:jc w:val="center"/>
        <w:rPr>
          <w:color w:val="7030A0"/>
          <w:sz w:val="56"/>
        </w:rPr>
      </w:pPr>
      <w:r w:rsidRPr="00AB3D31">
        <w:rPr>
          <w:color w:val="7030A0"/>
          <w:sz w:val="56"/>
        </w:rPr>
        <w:t>МКДОУ «Салам»</w:t>
      </w:r>
    </w:p>
    <w:p w:rsidR="00DF3309" w:rsidRDefault="00DF3309" w:rsidP="00DF3309">
      <w:pPr>
        <w:rPr>
          <w:color w:val="7030A0"/>
        </w:rPr>
      </w:pPr>
    </w:p>
    <w:p w:rsidR="00DF3309" w:rsidRDefault="00DF3309" w:rsidP="00DF3309">
      <w:pPr>
        <w:rPr>
          <w:color w:val="7030A0"/>
        </w:rPr>
      </w:pPr>
    </w:p>
    <w:p w:rsidR="00DF3309" w:rsidRDefault="00DF3309" w:rsidP="00DF3309">
      <w:pPr>
        <w:rPr>
          <w:color w:val="7030A0"/>
        </w:rPr>
      </w:pPr>
    </w:p>
    <w:p w:rsidR="00DF3309" w:rsidRDefault="00DF3309" w:rsidP="00DF3309">
      <w:pPr>
        <w:rPr>
          <w:color w:val="7030A0"/>
        </w:rPr>
      </w:pPr>
    </w:p>
    <w:p w:rsidR="00DF3309" w:rsidRDefault="00DF3309" w:rsidP="00DF3309">
      <w:pPr>
        <w:rPr>
          <w:color w:val="7030A0"/>
        </w:rPr>
      </w:pPr>
    </w:p>
    <w:p w:rsidR="00DF3309" w:rsidRDefault="00DF3309" w:rsidP="00DF3309">
      <w:pPr>
        <w:rPr>
          <w:color w:val="7030A0"/>
        </w:rPr>
      </w:pPr>
    </w:p>
    <w:p w:rsidR="00DF3309" w:rsidRDefault="00DF3309" w:rsidP="00DF3309">
      <w:pPr>
        <w:rPr>
          <w:color w:val="7030A0"/>
        </w:rPr>
      </w:pPr>
    </w:p>
    <w:p w:rsidR="00DF3309" w:rsidRDefault="00DF3309" w:rsidP="00DF3309">
      <w:pPr>
        <w:rPr>
          <w:color w:val="7030A0"/>
        </w:rPr>
      </w:pPr>
    </w:p>
    <w:p w:rsidR="00DF3309" w:rsidRPr="00AB3D31" w:rsidRDefault="00DF3309" w:rsidP="00DF3309">
      <w:pPr>
        <w:rPr>
          <w:color w:val="7030A0"/>
        </w:rPr>
      </w:pPr>
    </w:p>
    <w:p w:rsidR="00DF3309" w:rsidRPr="00AB3D31" w:rsidRDefault="00DF3309" w:rsidP="00DF3309">
      <w:pPr>
        <w:pStyle w:val="1"/>
        <w:jc w:val="both"/>
        <w:rPr>
          <w:color w:val="7030A0"/>
          <w:sz w:val="36"/>
        </w:rPr>
      </w:pPr>
      <w:r w:rsidRPr="00AB3D31">
        <w:rPr>
          <w:color w:val="7030A0"/>
          <w:sz w:val="36"/>
        </w:rPr>
        <w:t xml:space="preserve">                                       за 2017 -2018 </w:t>
      </w:r>
      <w:proofErr w:type="spellStart"/>
      <w:r w:rsidRPr="00AB3D31">
        <w:rPr>
          <w:color w:val="7030A0"/>
          <w:sz w:val="36"/>
        </w:rPr>
        <w:t>учеб</w:t>
      </w:r>
      <w:proofErr w:type="gramStart"/>
      <w:r w:rsidRPr="00AB3D31">
        <w:rPr>
          <w:color w:val="7030A0"/>
          <w:sz w:val="36"/>
        </w:rPr>
        <w:t>.г</w:t>
      </w:r>
      <w:proofErr w:type="gramEnd"/>
      <w:r w:rsidRPr="00AB3D31">
        <w:rPr>
          <w:color w:val="7030A0"/>
          <w:sz w:val="36"/>
        </w:rPr>
        <w:t>од</w:t>
      </w:r>
      <w:proofErr w:type="spellEnd"/>
    </w:p>
    <w:p w:rsidR="00DF3309" w:rsidRDefault="00DF3309" w:rsidP="00C05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3309" w:rsidRDefault="00DF3309" w:rsidP="00C05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3309" w:rsidRDefault="00DF3309" w:rsidP="00C05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3309" w:rsidRDefault="00DF3309" w:rsidP="00C05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3309" w:rsidRDefault="00DF3309" w:rsidP="00DF3309">
      <w:pPr>
        <w:shd w:val="clear" w:color="auto" w:fill="FFFFFF"/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28"/>
        </w:rPr>
      </w:pPr>
    </w:p>
    <w:p w:rsidR="00C05E09" w:rsidRPr="00C05E09" w:rsidRDefault="00DF3309" w:rsidP="00DF330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28"/>
        </w:rPr>
        <w:lastRenderedPageBreak/>
        <w:t xml:space="preserve">              </w:t>
      </w:r>
      <w:r w:rsidR="00C05E09" w:rsidRPr="00C05E09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Перспективный план работы с родителями</w:t>
      </w:r>
    </w:p>
    <w:p w:rsidR="00C05E09" w:rsidRDefault="00C05E09" w:rsidP="00C05E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05E09">
        <w:rPr>
          <w:rFonts w:ascii="Times New Roman" w:eastAsia="Times New Roman" w:hAnsi="Times New Roman" w:cs="Times New Roman"/>
          <w:b/>
          <w:bCs/>
          <w:color w:val="000000"/>
          <w:sz w:val="28"/>
        </w:rPr>
        <w:t>в  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дготовительной группе на 2017-18</w:t>
      </w:r>
      <w:r w:rsidRPr="00C05E0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C05E09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</w:t>
      </w:r>
      <w:proofErr w:type="spellEnd"/>
      <w:r w:rsidRPr="00C05E09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C05E09">
        <w:rPr>
          <w:rFonts w:ascii="Times New Roman" w:eastAsia="Times New Roman" w:hAnsi="Times New Roman" w:cs="Times New Roman"/>
          <w:b/>
          <w:bCs/>
          <w:color w:val="000000"/>
          <w:sz w:val="28"/>
        </w:rPr>
        <w:t>год</w:t>
      </w:r>
    </w:p>
    <w:p w:rsidR="00C176F7" w:rsidRPr="00C05E09" w:rsidRDefault="00C176F7" w:rsidP="00C05E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tbl>
      <w:tblPr>
        <w:tblW w:w="970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"/>
        <w:gridCol w:w="3644"/>
        <w:gridCol w:w="3714"/>
        <w:gridCol w:w="1909"/>
      </w:tblGrid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7"/>
              </w:rPr>
            </w:pPr>
            <w:bookmarkStart w:id="0" w:name="64a8e3fc5c158f368c872269461278f8672e37cd"/>
            <w:bookmarkStart w:id="1" w:name="0"/>
            <w:bookmarkEnd w:id="0"/>
            <w:bookmarkEnd w:id="1"/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Активные формы работы с родителями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Цели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Ответственны</w:t>
            </w:r>
            <w:r w:rsidR="005F6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е</w:t>
            </w:r>
          </w:p>
        </w:tc>
      </w:tr>
      <w:tr w:rsidR="00C05E09" w:rsidRPr="00C05E09" w:rsidTr="00D14BAD">
        <w:tc>
          <w:tcPr>
            <w:tcW w:w="9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Сентябрь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 Организационное  родительское собрание «Что должен знать ребёнок 6 -7лет».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родителей с требованиями программы воспитания в детском саду детей 6-7 лет.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Default="00C05E09" w:rsidP="00C05E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Родительское собрание</w:t>
            </w:r>
          </w:p>
          <w:p w:rsidR="00C05E09" w:rsidRDefault="00C05E09" w:rsidP="00C05E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Особенности психофизического  развития</w:t>
            </w:r>
          </w:p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детей 6 года жизни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Воспитатели, психолог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D14BAD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Выставка «Щ</w:t>
            </w:r>
            <w:r w:rsidR="00C05E09"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едрые дары осени»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« Режим дня и его значение в жизни ребенка».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Приобщать родителей к жизни детского сада, объяснить значение режима для развития и обучения детей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9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Октябрь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Папка-передвижка для родителей «Дорожная азбука для детей».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Повышение компетентности родителей в вопросе охраны жизни и здоровья детей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Осенний праздник для детей и родителей «Золотая осень».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Вовлекать родителей в совместное с детьми творчество, призывать их развивать творческие способности своих детей.                                                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Воспитатели,</w:t>
            </w:r>
          </w:p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Музыкальный руководитель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Консультация «Игра, как средство воспитания дошкольников».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9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Ноябрь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Игровой практикум «</w:t>
            </w:r>
            <w:r w:rsidR="00D14BAD">
              <w:rPr>
                <w:rFonts w:ascii="Times New Roman" w:eastAsia="Times New Roman" w:hAnsi="Times New Roman" w:cs="Times New Roman"/>
                <w:color w:val="000000"/>
                <w:sz w:val="28"/>
              </w:rPr>
              <w:t>\И</w:t>
            </w: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гры </w:t>
            </w: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со звуками и буквами»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Показать родителям </w:t>
            </w: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необходимость для ребенка иметь чувственный опыт игр со звуками для успешного овладения грамотой, для подготовки к чтению в школе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Концерт, посвященный </w:t>
            </w:r>
            <w:r w:rsidR="00D14BAD"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Дню матери</w:t>
            </w:r>
            <w:r w:rsidR="00D14BAD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Воспитание у детей  любви  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Музыкальный руководитель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фотогазеты "Нет моей мамы лучше на свете!"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Привлечь родителей к совместной творческой деятельности с детьми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5E68FD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E68FD">
              <w:rPr>
                <w:rFonts w:ascii="Calibri" w:eastAsia="Times New Roman" w:hAnsi="Calibri" w:cs="Calibri"/>
                <w:color w:val="000000"/>
                <w:sz w:val="28"/>
              </w:rPr>
              <w:t>«День открытых дверей»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5E68F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9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Декабрь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Конкурс "Снежинки" изготовление  елочных игрушек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Развивать творчество у родителей, способствовать совместному времяпрепровождению родителей и детей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Индивидуальная консультация «Формирование самостоятельности у детей 6 – 7 лет для успешного обучения в школе ».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распространение педагогических знаний среди родителей по вопросам воспитания самостоятельности у детей.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"</w:t>
            </w:r>
            <w:proofErr w:type="spellStart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Фитотерапия</w:t>
            </w:r>
            <w:proofErr w:type="spellEnd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период ОРЗ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Психолого</w:t>
            </w:r>
            <w:proofErr w:type="spellEnd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педагогическое</w:t>
            </w:r>
            <w:proofErr w:type="gramEnd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просвещение родителей в вопросах укрепления здоровья.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Медицинская сестра 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0E2DB8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FF0000"/>
                <w:sz w:val="32"/>
              </w:rPr>
            </w:pPr>
            <w:r w:rsidRPr="00D14BAD">
              <w:rPr>
                <w:rFonts w:ascii="Times New Roman" w:eastAsia="Times New Roman" w:hAnsi="Times New Roman" w:cs="Times New Roman"/>
                <w:sz w:val="32"/>
              </w:rPr>
              <w:t>4</w:t>
            </w:r>
            <w:r w:rsidRPr="000E2DB8">
              <w:rPr>
                <w:rFonts w:ascii="Times New Roman" w:eastAsia="Times New Roman" w:hAnsi="Times New Roman" w:cs="Times New Roman"/>
                <w:color w:val="FF0000"/>
                <w:sz w:val="32"/>
              </w:rPr>
              <w:t>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D14BAD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 w:themeColor="text1"/>
                <w:sz w:val="32"/>
              </w:rPr>
            </w:pPr>
            <w:r w:rsidRPr="00D14BAD">
              <w:rPr>
                <w:rFonts w:ascii="Calibri" w:eastAsia="Times New Roman" w:hAnsi="Calibri" w:cs="Calibri"/>
                <w:color w:val="000000" w:themeColor="text1"/>
                <w:sz w:val="32"/>
              </w:rPr>
              <w:t>Родитель</w:t>
            </w:r>
            <w:proofErr w:type="gramStart"/>
            <w:r w:rsidRPr="00D14BAD">
              <w:rPr>
                <w:rFonts w:ascii="Calibri" w:eastAsia="Times New Roman" w:hAnsi="Calibri" w:cs="Calibri"/>
                <w:color w:val="000000" w:themeColor="text1"/>
                <w:sz w:val="32"/>
              </w:rPr>
              <w:t>.</w:t>
            </w:r>
            <w:proofErr w:type="gramEnd"/>
            <w:r w:rsidRPr="00D14BAD">
              <w:rPr>
                <w:rFonts w:ascii="Calibri" w:eastAsia="Times New Roman" w:hAnsi="Calibri" w:cs="Calibri"/>
                <w:color w:val="000000" w:themeColor="text1"/>
                <w:sz w:val="32"/>
              </w:rPr>
              <w:t xml:space="preserve"> </w:t>
            </w:r>
            <w:proofErr w:type="gramStart"/>
            <w:r w:rsidRPr="00D14BAD">
              <w:rPr>
                <w:rFonts w:ascii="Calibri" w:eastAsia="Times New Roman" w:hAnsi="Calibri" w:cs="Calibri"/>
                <w:color w:val="000000" w:themeColor="text1"/>
                <w:sz w:val="32"/>
              </w:rPr>
              <w:t>с</w:t>
            </w:r>
            <w:proofErr w:type="gramEnd"/>
            <w:r w:rsidRPr="00D14BAD">
              <w:rPr>
                <w:rFonts w:ascii="Calibri" w:eastAsia="Times New Roman" w:hAnsi="Calibri" w:cs="Calibri"/>
                <w:color w:val="000000" w:themeColor="text1"/>
                <w:sz w:val="32"/>
              </w:rPr>
              <w:t>обрание</w:t>
            </w:r>
          </w:p>
          <w:p w:rsidR="00C05E09" w:rsidRPr="000E2DB8" w:rsidRDefault="00D14BAD" w:rsidP="00C05E09">
            <w:pPr>
              <w:spacing w:after="0" w:line="0" w:lineRule="atLeast"/>
              <w:rPr>
                <w:rFonts w:ascii="Calibri" w:eastAsia="Times New Roman" w:hAnsi="Calibri" w:cs="Calibri"/>
                <w:color w:val="FF0000"/>
                <w:sz w:val="3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32"/>
              </w:rPr>
              <w:t>«</w:t>
            </w:r>
            <w:r w:rsidR="00C05E09" w:rsidRPr="00D14BAD">
              <w:rPr>
                <w:rFonts w:ascii="Calibri" w:eastAsia="Times New Roman" w:hAnsi="Calibri" w:cs="Calibri"/>
                <w:color w:val="000000" w:themeColor="text1"/>
                <w:sz w:val="32"/>
              </w:rPr>
              <w:t>Экологическое воспитание детей</w:t>
            </w:r>
            <w:r>
              <w:rPr>
                <w:rFonts w:ascii="Calibri" w:eastAsia="Times New Roman" w:hAnsi="Calibri" w:cs="Calibri"/>
                <w:color w:val="000000" w:themeColor="text1"/>
                <w:sz w:val="32"/>
              </w:rPr>
              <w:t>»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14BAD">
              <w:rPr>
                <w:rFonts w:ascii="Calibri" w:eastAsia="Times New Roman" w:hAnsi="Calibri" w:cs="Calibri"/>
                <w:color w:val="000000"/>
                <w:sz w:val="28"/>
              </w:rPr>
              <w:t>Продолжать формировать любовь и заботу к природе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9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Январь</w:t>
            </w:r>
          </w:p>
        </w:tc>
      </w:tr>
      <w:tr w:rsidR="00C05E09" w:rsidRPr="000E2DB8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0E2DB8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0E2DB8"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0E2DB8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0E2DB8">
              <w:rPr>
                <w:rFonts w:ascii="Times New Roman" w:eastAsia="Times New Roman" w:hAnsi="Times New Roman" w:cs="Times New Roman"/>
                <w:sz w:val="28"/>
              </w:rPr>
              <w:t>Тест «Готовы ли вы отдавать своего ребенка в школу? »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0E2DB8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0E2DB8">
              <w:rPr>
                <w:rFonts w:ascii="Times New Roman" w:eastAsia="Times New Roman" w:hAnsi="Times New Roman" w:cs="Times New Roman"/>
                <w:sz w:val="28"/>
              </w:rPr>
              <w:t xml:space="preserve">Выяснить мнение родителей по заданной теме. Способствовать осознанию родителями своей воспитательной роли в </w:t>
            </w:r>
            <w:r w:rsidRPr="000E2DB8">
              <w:rPr>
                <w:rFonts w:ascii="Times New Roman" w:eastAsia="Times New Roman" w:hAnsi="Times New Roman" w:cs="Times New Roman"/>
                <w:sz w:val="28"/>
              </w:rPr>
              <w:lastRenderedPageBreak/>
              <w:t>семье, своей позиции в общении с детьми в рамках подготовки к школе.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0E2DB8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</w:rPr>
            </w:pPr>
            <w:r w:rsidRPr="000E2DB8">
              <w:rPr>
                <w:rFonts w:ascii="Times New Roman" w:eastAsia="Times New Roman" w:hAnsi="Times New Roman" w:cs="Times New Roman"/>
                <w:sz w:val="28"/>
              </w:rPr>
              <w:lastRenderedPageBreak/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4BAD" w:rsidRDefault="00D14BAD" w:rsidP="00C05E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Папка-передвижка "</w:t>
            </w:r>
          </w:p>
          <w:p w:rsidR="00C05E09" w:rsidRPr="00C05E09" w:rsidRDefault="00D14BAD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r w:rsidR="00C05E09"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коро в школу"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Психолого</w:t>
            </w:r>
            <w:proofErr w:type="spellEnd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– педагогическое</w:t>
            </w:r>
            <w:proofErr w:type="gramEnd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просвещение родителей.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Психолог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консультация «Грипп. Симптомы заболевания. Меры профилактики».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Ознакомление родителей воспитанников с профилактическими мероприятиями, способствующими сохранению и укреплению здоровья детей.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Default="00C05E09" w:rsidP="00C05E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  <w:p w:rsidR="00D14BAD" w:rsidRPr="00D14BAD" w:rsidRDefault="00D14BAD" w:rsidP="00C05E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Медсестра</w:t>
            </w:r>
          </w:p>
        </w:tc>
      </w:tr>
      <w:tr w:rsidR="00C05E09" w:rsidRPr="00C05E09" w:rsidTr="00D14BAD">
        <w:tc>
          <w:tcPr>
            <w:tcW w:w="9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Февраль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Default="00C05E09" w:rsidP="00C05E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Родительское собрание " </w:t>
            </w:r>
          </w:p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 творческих способностей у детей»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  <w:proofErr w:type="gramStart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,</w:t>
            </w:r>
            <w:proofErr w:type="gramEnd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Праздник "День защитника отечества"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Установление  эмоционального контакта между педагогами, родителями, детьми, улучшение </w:t>
            </w:r>
            <w:proofErr w:type="spellStart"/>
            <w:proofErr w:type="gramStart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детско</w:t>
            </w:r>
            <w:proofErr w:type="spellEnd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родительских</w:t>
            </w:r>
            <w:proofErr w:type="gramEnd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отношений.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Музыкальный руководитель, инструктор по ФК, 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Буклет "Что должен знать и уметь ребенок 6-7 лет"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Педагогическое просвещение родителей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Психолог</w:t>
            </w:r>
          </w:p>
        </w:tc>
      </w:tr>
      <w:tr w:rsidR="00C05E09" w:rsidRPr="00C05E09" w:rsidTr="00D14BAD">
        <w:tc>
          <w:tcPr>
            <w:tcW w:w="9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Март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Выставка творческих работ </w:t>
            </w:r>
            <w:r w:rsidRPr="00C0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14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14BAD">
              <w:rPr>
                <w:rFonts w:ascii="Times New Roman" w:eastAsia="Times New Roman" w:hAnsi="Times New Roman" w:cs="Times New Roman"/>
                <w:sz w:val="28"/>
                <w:szCs w:val="24"/>
              </w:rPr>
              <w:t>есенняя фантазия</w:t>
            </w:r>
            <w:r w:rsidRPr="00D14B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C0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Повышение  интереса  к мероприятиям проводимых  в детском саду, показ творческих способностей и рукоделья мам,  выявление  творческих способностей  родителей.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Развлечения к 8 марта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Установление  эмоционального контакта между педагогами, родителями, детьми, улучшение </w:t>
            </w:r>
            <w:proofErr w:type="spellStart"/>
            <w:proofErr w:type="gramStart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детско</w:t>
            </w:r>
            <w:proofErr w:type="spellEnd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- родительских</w:t>
            </w:r>
            <w:proofErr w:type="gramEnd"/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отношений.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Музыкальный руководитель, 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D14BAD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Семинар-практикум «Я </w:t>
            </w:r>
            <w:r w:rsidR="00C05E09"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готов к школе?»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уточнить представление родителей о процессе подготовки к обучению </w:t>
            </w: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грамоте.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Воспитатели, психолог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0E2DB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Консультация врача: «Как предупредить авитаминоз весной».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D14BAD" w:rsidRDefault="00C05E09" w:rsidP="00C0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D14B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 Повышение педагогической культуры родителей.</w:t>
            </w:r>
          </w:p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D14B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Предложить ряд витаминов и добавок  </w:t>
            </w:r>
            <w:proofErr w:type="gramStart"/>
            <w:r w:rsidRPr="00D14B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</w:t>
            </w:r>
            <w:proofErr w:type="gramEnd"/>
            <w:r w:rsidRPr="00D14B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пищи  детей весной.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Воспитатели, медсестра</w:t>
            </w:r>
          </w:p>
        </w:tc>
      </w:tr>
      <w:tr w:rsidR="00C05E09" w:rsidRPr="00C05E09" w:rsidTr="00D14BAD">
        <w:tc>
          <w:tcPr>
            <w:tcW w:w="9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Апрель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0E2DB8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0E2DB8">
              <w:rPr>
                <w:rFonts w:ascii="Times New Roman" w:eastAsia="Times New Roman" w:hAnsi="Times New Roman" w:cs="Times New Roman"/>
                <w:color w:val="000000"/>
                <w:sz w:val="32"/>
              </w:rPr>
              <w:t>1.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0E2DB8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0E2DB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 Творческая выставка «Тайны далёких планет», посвящённая дню Космонавтики.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единого воспитательного подхода к вопросам познания детьми окружающего мира.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0E2DB8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0E2DB8">
              <w:rPr>
                <w:rFonts w:ascii="Times New Roman" w:eastAsia="Times New Roman" w:hAnsi="Times New Roman" w:cs="Times New Roman"/>
                <w:color w:val="000000"/>
                <w:sz w:val="32"/>
              </w:rPr>
              <w:t>2.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0E2DB8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0E2DB8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Индивидуальная консультация «Правильная осанка у ребенка: советы родителям».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родителей с основными факторами, влияющими на здоровье ребёнка. Распространение педагогических знаний среди родителей по сохранению правильной осанки у будущих школьников.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Памятка «Дорога не терпит шалости -</w:t>
            </w:r>
          </w:p>
          <w:p w:rsidR="00C05E09" w:rsidRPr="00C05E09" w:rsidRDefault="00C05E09" w:rsidP="00C05E09">
            <w:pPr>
              <w:spacing w:after="0" w:line="0" w:lineRule="atLeast"/>
              <w:ind w:firstLine="284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 наказывает без жалости!»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единого воспитательного подхода по обучению детей правилам дорожного движения в </w:t>
            </w:r>
            <w:proofErr w:type="spellStart"/>
            <w:r w:rsidRPr="00C0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д\с</w:t>
            </w:r>
            <w:proofErr w:type="spellEnd"/>
            <w:r w:rsidRPr="00C0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дома.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05E09" w:rsidRPr="00C05E09" w:rsidTr="00D14BAD">
        <w:tc>
          <w:tcPr>
            <w:tcW w:w="97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Май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</w:t>
            </w:r>
          </w:p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"Будем помнить подвиги ваши"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патриотические чувства у детей.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Родительское со</w:t>
            </w:r>
            <w:r w:rsidR="005F6CAD">
              <w:rPr>
                <w:rFonts w:ascii="Times New Roman" w:eastAsia="Times New Roman" w:hAnsi="Times New Roman" w:cs="Times New Roman"/>
                <w:color w:val="000000"/>
                <w:sz w:val="28"/>
              </w:rPr>
              <w:t>брание</w:t>
            </w:r>
            <w:proofErr w:type="gramStart"/>
            <w:r w:rsidR="005F6CAD">
              <w:rPr>
                <w:rFonts w:ascii="Times New Roman" w:eastAsia="Times New Roman" w:hAnsi="Times New Roman" w:cs="Times New Roman"/>
                <w:color w:val="000000"/>
                <w:sz w:val="28"/>
              </w:rPr>
              <w:t>»Н</w:t>
            </w:r>
            <w:proofErr w:type="gramEnd"/>
            <w:r w:rsidR="005F6CAD">
              <w:rPr>
                <w:rFonts w:ascii="Times New Roman" w:eastAsia="Times New Roman" w:hAnsi="Times New Roman" w:cs="Times New Roman"/>
                <w:color w:val="000000"/>
                <w:sz w:val="28"/>
              </w:rPr>
              <w:t>аши достижения за год»</w:t>
            </w: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"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Подвести итоги за учебный год, поощрить активных родителей благодарностями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D14BA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D14BAD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14BA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</w:rPr>
              <w:t>Фотовернисаж</w:t>
            </w:r>
            <w:proofErr w:type="spellEnd"/>
            <w:r w:rsidRPr="00D14BA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</w:rPr>
              <w:t>:</w:t>
            </w:r>
            <w:r w:rsidRPr="00D14BAD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 «Вот  и стали мы на год взрослей».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в подготовку к выпускному вечеру. Укреплять дружеские взаимоотношения в коллективе группы.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C05E09" w:rsidRPr="00C05E09" w:rsidTr="005E68FD"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C05E09" w:rsidRDefault="00C05E09" w:rsidP="00C05E0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05E09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5E09" w:rsidRPr="005E68FD" w:rsidRDefault="00C05E09" w:rsidP="005E68FD">
            <w:pPr>
              <w:pStyle w:val="a3"/>
              <w:numPr>
                <w:ilvl w:val="0"/>
                <w:numId w:val="1"/>
              </w:num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5E68F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Выпускной вечер «До свидания, детский сад!»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5E09" w:rsidRPr="00C05E09" w:rsidRDefault="00C05E09" w:rsidP="00C0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5E09" w:rsidRDefault="005E68FD" w:rsidP="00C0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Воспитатели</w:t>
            </w:r>
          </w:p>
          <w:p w:rsidR="005E68FD" w:rsidRPr="00C05E09" w:rsidRDefault="005E68FD" w:rsidP="00C0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уководит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40D83" w:rsidRDefault="00440D83"/>
    <w:sectPr w:rsidR="00440D83" w:rsidSect="00DF3309">
      <w:pgSz w:w="11906" w:h="16838"/>
      <w:pgMar w:top="1843" w:right="850" w:bottom="993" w:left="1701" w:header="708" w:footer="708" w:gutter="0"/>
      <w:pgBorders w:offsetFrom="page">
        <w:top w:val="single" w:sz="36" w:space="24" w:color="000000"/>
        <w:left w:val="single" w:sz="36" w:space="24" w:color="000000"/>
        <w:bottom w:val="single" w:sz="36" w:space="24" w:color="000000"/>
        <w:right w:val="single" w:sz="36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27933"/>
    <w:multiLevelType w:val="hybridMultilevel"/>
    <w:tmpl w:val="B34E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05E09"/>
    <w:rsid w:val="00003751"/>
    <w:rsid w:val="000E2DB8"/>
    <w:rsid w:val="0018030B"/>
    <w:rsid w:val="00440D83"/>
    <w:rsid w:val="00553EEE"/>
    <w:rsid w:val="005E68FD"/>
    <w:rsid w:val="005F6CAD"/>
    <w:rsid w:val="00C05E09"/>
    <w:rsid w:val="00C176F7"/>
    <w:rsid w:val="00D14BAD"/>
    <w:rsid w:val="00DF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51"/>
  </w:style>
  <w:style w:type="paragraph" w:styleId="1">
    <w:name w:val="heading 1"/>
    <w:basedOn w:val="a"/>
    <w:next w:val="a"/>
    <w:link w:val="10"/>
    <w:uiPriority w:val="9"/>
    <w:qFormat/>
    <w:rsid w:val="00DF3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0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05E09"/>
  </w:style>
  <w:style w:type="paragraph" w:customStyle="1" w:styleId="c5">
    <w:name w:val="c5"/>
    <w:basedOn w:val="a"/>
    <w:rsid w:val="00C0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05E09"/>
  </w:style>
  <w:style w:type="paragraph" w:customStyle="1" w:styleId="c8">
    <w:name w:val="c8"/>
    <w:basedOn w:val="a"/>
    <w:rsid w:val="00C0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05E09"/>
  </w:style>
  <w:style w:type="character" w:customStyle="1" w:styleId="c20">
    <w:name w:val="c20"/>
    <w:basedOn w:val="a0"/>
    <w:rsid w:val="00C05E09"/>
  </w:style>
  <w:style w:type="paragraph" w:customStyle="1" w:styleId="c14">
    <w:name w:val="c14"/>
    <w:basedOn w:val="a"/>
    <w:rsid w:val="00C0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C05E09"/>
  </w:style>
  <w:style w:type="paragraph" w:customStyle="1" w:styleId="c24">
    <w:name w:val="c24"/>
    <w:basedOn w:val="a"/>
    <w:rsid w:val="00C0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05E09"/>
  </w:style>
  <w:style w:type="paragraph" w:customStyle="1" w:styleId="c22">
    <w:name w:val="c22"/>
    <w:basedOn w:val="a"/>
    <w:rsid w:val="00C0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68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F3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8</cp:revision>
  <cp:lastPrinted>2017-08-17T10:13:00Z</cp:lastPrinted>
  <dcterms:created xsi:type="dcterms:W3CDTF">2017-08-15T12:08:00Z</dcterms:created>
  <dcterms:modified xsi:type="dcterms:W3CDTF">2017-10-13T14:08:00Z</dcterms:modified>
</cp:coreProperties>
</file>