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4A" w:rsidRPr="00D521ED" w:rsidRDefault="00032B39" w:rsidP="00D521ED">
      <w:pPr>
        <w:spacing w:after="0" w:line="240" w:lineRule="auto"/>
        <w:jc w:val="center"/>
        <w:rPr>
          <w:rFonts w:ascii="Times New Roman" w:eastAsiaTheme="minorHAnsi" w:hAnsi="Times New Roman"/>
          <w:color w:val="0070C0"/>
          <w:sz w:val="40"/>
          <w:szCs w:val="48"/>
        </w:rPr>
      </w:pPr>
      <w:bookmarkStart w:id="0" w:name="_GoBack"/>
      <w:r w:rsidRPr="00D7497A">
        <w:rPr>
          <w:rFonts w:ascii="Times New Roman" w:eastAsiaTheme="minorHAnsi" w:hAnsi="Times New Roman"/>
          <w:color w:val="FF0000"/>
          <w:sz w:val="40"/>
          <w:szCs w:val="48"/>
        </w:rPr>
        <w:t>МКДОУ «Салам»</w:t>
      </w:r>
      <w:r w:rsidR="00764DA9" w:rsidRPr="00764DA9">
        <w:rPr>
          <w:rFonts w:ascii="Times New Roman" w:eastAsiaTheme="minorHAnsi" w:hAnsi="Times New Roman"/>
          <w:color w:val="7030A0"/>
          <w:sz w:val="48"/>
          <w:szCs w:val="4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2.3pt;height:132.9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&#10;Консультация для родителей&#10;"/>
          </v:shape>
        </w:pict>
      </w:r>
    </w:p>
    <w:p w:rsidR="00180F4A" w:rsidRDefault="00180F4A" w:rsidP="00180F4A">
      <w:pPr>
        <w:spacing w:after="0" w:line="240" w:lineRule="auto"/>
        <w:rPr>
          <w:rFonts w:ascii="Times New Roman" w:eastAsiaTheme="minorHAnsi" w:hAnsi="Times New Roman"/>
          <w:color w:val="7030A0"/>
          <w:sz w:val="48"/>
          <w:szCs w:val="48"/>
          <w:lang w:eastAsia="ru-RU"/>
        </w:rPr>
      </w:pPr>
    </w:p>
    <w:p w:rsidR="00180F4A" w:rsidRDefault="007107A1" w:rsidP="00422CCE">
      <w:pPr>
        <w:spacing w:after="0" w:line="240" w:lineRule="auto"/>
        <w:jc w:val="center"/>
        <w:rPr>
          <w:rFonts w:ascii="Times New Roman" w:eastAsiaTheme="minorHAnsi" w:hAnsi="Times New Roman"/>
          <w:color w:val="7030A0"/>
          <w:sz w:val="48"/>
          <w:szCs w:val="48"/>
          <w:lang w:eastAsia="ru-RU"/>
        </w:rPr>
      </w:pPr>
      <w:r>
        <w:rPr>
          <w:rFonts w:ascii="Times New Roman" w:eastAsiaTheme="minorHAnsi" w:hAnsi="Times New Roman"/>
          <w:noProof/>
          <w:color w:val="7030A0"/>
          <w:sz w:val="48"/>
          <w:szCs w:val="48"/>
          <w:lang w:eastAsia="ru-RU"/>
        </w:rPr>
        <w:drawing>
          <wp:inline distT="0" distB="0" distL="0" distR="0">
            <wp:extent cx="2950866" cy="3453708"/>
            <wp:effectExtent l="304800" t="266700" r="325734" b="261042"/>
            <wp:docPr id="1" name="Рисунок 0" descr="7651fba5-66fd-4b55-b4fd-61d09f724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51fba5-66fd-4b55-b4fd-61d09f724efa.jpg"/>
                    <pic:cNvPicPr/>
                  </pic:nvPicPr>
                  <pic:blipFill>
                    <a:blip r:embed="rId4" cstate="print"/>
                    <a:srcRect l="5366" t="10689" r="21524" b="24803"/>
                    <a:stretch>
                      <a:fillRect/>
                    </a:stretch>
                  </pic:blipFill>
                  <pic:spPr>
                    <a:xfrm>
                      <a:off x="0" y="0"/>
                      <a:ext cx="2953365" cy="345663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21ED" w:rsidRDefault="00D521ED" w:rsidP="00B51286">
      <w:pPr>
        <w:spacing w:after="0" w:line="240" w:lineRule="auto"/>
        <w:jc w:val="center"/>
        <w:rPr>
          <w:rFonts w:ascii="Times New Roman" w:eastAsiaTheme="minorHAnsi" w:hAnsi="Times New Roman"/>
          <w:color w:val="7030A0"/>
          <w:sz w:val="48"/>
          <w:szCs w:val="48"/>
          <w:lang w:eastAsia="ru-RU"/>
        </w:rPr>
      </w:pPr>
    </w:p>
    <w:p w:rsidR="00D521ED" w:rsidRDefault="00D7497A" w:rsidP="00D7497A">
      <w:pPr>
        <w:spacing w:after="0" w:line="240" w:lineRule="auto"/>
        <w:rPr>
          <w:rFonts w:ascii="Times New Roman" w:eastAsiaTheme="minorHAnsi" w:hAnsi="Times New Roman"/>
          <w:color w:val="7030A0"/>
          <w:sz w:val="48"/>
          <w:szCs w:val="48"/>
          <w:lang w:eastAsia="ru-RU"/>
        </w:rPr>
      </w:pPr>
      <w:r>
        <w:rPr>
          <w:rFonts w:ascii="Times New Roman" w:eastAsiaTheme="minorHAnsi" w:hAnsi="Times New Roman"/>
          <w:color w:val="7030A0"/>
          <w:sz w:val="48"/>
          <w:szCs w:val="48"/>
          <w:lang w:eastAsia="ru-RU"/>
        </w:rPr>
        <w:t xml:space="preserve"> </w:t>
      </w:r>
      <w:r w:rsidR="009626E3" w:rsidRPr="00764DA9">
        <w:rPr>
          <w:rFonts w:ascii="Times New Roman" w:eastAsiaTheme="minorHAnsi" w:hAnsi="Times New Roman"/>
          <w:color w:val="7030A0"/>
          <w:sz w:val="48"/>
          <w:szCs w:val="4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09.85pt;height:54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ПСИХОЛОГИЧЕСКИЕ ОСОБЕННОСТИ ДЕТЕЙ 5-6 лет"/>
          </v:shape>
        </w:pict>
      </w:r>
    </w:p>
    <w:p w:rsidR="00D521ED" w:rsidRDefault="00D521ED" w:rsidP="00B51286">
      <w:pPr>
        <w:spacing w:after="0" w:line="240" w:lineRule="auto"/>
        <w:jc w:val="center"/>
        <w:rPr>
          <w:rFonts w:ascii="Times New Roman" w:eastAsiaTheme="minorHAnsi" w:hAnsi="Times New Roman"/>
          <w:color w:val="7030A0"/>
          <w:sz w:val="48"/>
          <w:szCs w:val="48"/>
          <w:lang w:eastAsia="ru-RU"/>
        </w:rPr>
      </w:pPr>
    </w:p>
    <w:p w:rsidR="00180F4A" w:rsidRDefault="007107A1" w:rsidP="00B51286">
      <w:pPr>
        <w:spacing w:after="0" w:line="240" w:lineRule="auto"/>
        <w:jc w:val="center"/>
        <w:rPr>
          <w:rFonts w:ascii="Times New Roman" w:eastAsiaTheme="minorHAnsi" w:hAnsi="Times New Roman"/>
          <w:color w:val="7030A0"/>
          <w:sz w:val="48"/>
          <w:szCs w:val="48"/>
        </w:rPr>
      </w:pPr>
      <w:proofErr w:type="spellStart"/>
      <w:r w:rsidRPr="00D521ED">
        <w:rPr>
          <w:rFonts w:ascii="Times New Roman" w:eastAsiaTheme="minorHAnsi" w:hAnsi="Times New Roman"/>
          <w:color w:val="FF0000"/>
          <w:sz w:val="48"/>
          <w:szCs w:val="48"/>
        </w:rPr>
        <w:t>Воспитатель</w:t>
      </w:r>
      <w:proofErr w:type="gramStart"/>
      <w:r w:rsidRPr="00D521ED">
        <w:rPr>
          <w:rFonts w:ascii="Times New Roman" w:eastAsiaTheme="minorHAnsi" w:hAnsi="Times New Roman"/>
          <w:color w:val="FF0000"/>
          <w:sz w:val="48"/>
          <w:szCs w:val="48"/>
        </w:rPr>
        <w:t>:</w:t>
      </w:r>
      <w:r>
        <w:rPr>
          <w:rFonts w:ascii="Times New Roman" w:eastAsiaTheme="minorHAnsi" w:hAnsi="Times New Roman"/>
          <w:color w:val="7030A0"/>
          <w:sz w:val="48"/>
          <w:szCs w:val="48"/>
        </w:rPr>
        <w:t>М</w:t>
      </w:r>
      <w:proofErr w:type="gramEnd"/>
      <w:r>
        <w:rPr>
          <w:rFonts w:ascii="Times New Roman" w:eastAsiaTheme="minorHAnsi" w:hAnsi="Times New Roman"/>
          <w:color w:val="7030A0"/>
          <w:sz w:val="48"/>
          <w:szCs w:val="48"/>
        </w:rPr>
        <w:t>аазова</w:t>
      </w:r>
      <w:proofErr w:type="spellEnd"/>
      <w:r>
        <w:rPr>
          <w:rFonts w:ascii="Times New Roman" w:eastAsiaTheme="minorHAnsi" w:hAnsi="Times New Roman"/>
          <w:color w:val="7030A0"/>
          <w:sz w:val="48"/>
          <w:szCs w:val="48"/>
        </w:rPr>
        <w:t xml:space="preserve"> А.Ш.</w:t>
      </w:r>
    </w:p>
    <w:p w:rsidR="00D7497A" w:rsidRDefault="00D7497A" w:rsidP="00D7497A">
      <w:pPr>
        <w:spacing w:after="0" w:line="240" w:lineRule="auto"/>
        <w:rPr>
          <w:rFonts w:ascii="Times New Roman" w:eastAsiaTheme="minorHAnsi" w:hAnsi="Times New Roman"/>
          <w:color w:val="7030A0"/>
          <w:sz w:val="48"/>
          <w:szCs w:val="48"/>
        </w:rPr>
      </w:pPr>
      <w:r>
        <w:rPr>
          <w:rFonts w:ascii="Times New Roman" w:eastAsiaTheme="minorHAnsi" w:hAnsi="Times New Roman"/>
          <w:color w:val="7030A0"/>
          <w:sz w:val="48"/>
          <w:szCs w:val="48"/>
        </w:rPr>
        <w:t xml:space="preserve">                               </w:t>
      </w:r>
    </w:p>
    <w:p w:rsidR="009626E3" w:rsidRDefault="00D7497A" w:rsidP="007124D6">
      <w:pPr>
        <w:spacing w:after="0" w:line="240" w:lineRule="auto"/>
        <w:rPr>
          <w:rFonts w:ascii="Times New Roman" w:eastAsiaTheme="minorHAnsi" w:hAnsi="Times New Roman"/>
          <w:color w:val="FF0000"/>
          <w:sz w:val="48"/>
          <w:szCs w:val="48"/>
        </w:rPr>
      </w:pPr>
      <w:r>
        <w:rPr>
          <w:rFonts w:ascii="Times New Roman" w:eastAsiaTheme="minorHAnsi" w:hAnsi="Times New Roman"/>
          <w:color w:val="7030A0"/>
          <w:sz w:val="48"/>
          <w:szCs w:val="48"/>
        </w:rPr>
        <w:t xml:space="preserve">                                   </w:t>
      </w:r>
      <w:r w:rsidR="007107A1" w:rsidRPr="00D7497A">
        <w:rPr>
          <w:rFonts w:ascii="Times New Roman" w:eastAsiaTheme="minorHAnsi" w:hAnsi="Times New Roman"/>
          <w:color w:val="FF0000"/>
          <w:sz w:val="48"/>
          <w:szCs w:val="48"/>
        </w:rPr>
        <w:t>2019г</w:t>
      </w:r>
      <w:r w:rsidR="00D521ED" w:rsidRPr="00D7497A">
        <w:rPr>
          <w:rFonts w:ascii="Times New Roman" w:eastAsiaTheme="minorHAnsi" w:hAnsi="Times New Roman"/>
          <w:color w:val="FF0000"/>
          <w:sz w:val="48"/>
          <w:szCs w:val="48"/>
        </w:rPr>
        <w:t>.</w:t>
      </w:r>
    </w:p>
    <w:p w:rsidR="009626E3" w:rsidRDefault="009626E3" w:rsidP="007124D6">
      <w:pPr>
        <w:spacing w:after="0" w:line="240" w:lineRule="auto"/>
        <w:rPr>
          <w:rFonts w:ascii="Times New Roman" w:eastAsiaTheme="minorHAnsi" w:hAnsi="Times New Roman"/>
          <w:color w:val="FF0000"/>
          <w:sz w:val="48"/>
          <w:szCs w:val="48"/>
        </w:rPr>
      </w:pPr>
    </w:p>
    <w:p w:rsidR="007124D6" w:rsidRPr="009626E3" w:rsidRDefault="007124D6" w:rsidP="007124D6">
      <w:pPr>
        <w:spacing w:after="0" w:line="240" w:lineRule="auto"/>
        <w:rPr>
          <w:rFonts w:ascii="Times New Roman" w:eastAsiaTheme="minorHAnsi" w:hAnsi="Times New Roman"/>
          <w:color w:val="FF0000"/>
          <w:sz w:val="48"/>
          <w:szCs w:val="48"/>
        </w:rPr>
      </w:pPr>
      <w:r w:rsidRPr="007124D6">
        <w:rPr>
          <w:rFonts w:ascii="Times New Roman" w:eastAsiaTheme="minorHAnsi" w:hAnsi="Times New Roman"/>
          <w:color w:val="7030A0"/>
          <w:sz w:val="48"/>
          <w:szCs w:val="48"/>
        </w:rPr>
        <w:lastRenderedPageBreak/>
        <w:t>Консультация для родителей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color w:val="7030A0"/>
          <w:sz w:val="48"/>
          <w:szCs w:val="48"/>
          <w:lang w:eastAsia="ru-RU"/>
        </w:rPr>
      </w:pPr>
      <w:r w:rsidRPr="007124D6">
        <w:rPr>
          <w:rFonts w:ascii="Times New Roman" w:eastAsiaTheme="minorHAnsi" w:hAnsi="Times New Roman"/>
          <w:color w:val="7030A0"/>
          <w:sz w:val="48"/>
          <w:szCs w:val="48"/>
          <w:lang w:eastAsia="ru-RU"/>
        </w:rPr>
        <w:t>ПСИХОЛОГИЧЕСКИЕ ОСОБЕННОСТИ ДЕТЕЙ 5-6 лет</w:t>
      </w:r>
    </w:p>
    <w:bookmarkEnd w:id="0"/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С 5 лет ребенок вступает в старший дошкольный возраст, а это начало активной подготовки к школе и важнейший период формирования личности.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Возраст пяти лет — последний из дошкольных возрастов, когда в психике ребенка появляются принципиально новые образования, а именно: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формируется произвольность психических процессов восприятия, памяти, внимания, мышления и др. — и вытекающая отсюда способность управлять своим поведением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 xml:space="preserve">- изменения в </w:t>
      </w:r>
      <w:proofErr w:type="gramStart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образе-Я</w:t>
      </w:r>
      <w:proofErr w:type="gramEnd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;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отношения со сверстниками переходят на принципиально новый уровень.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1. Произвольность психических процессов – это психологический механизм волевой регуляции, умение заставить себя запомнить то, что само не запоминается, и быть внимательным к тому, что совсем не интересно, поскольку перед ребенком поставлена такая задача.</w:t>
      </w:r>
    </w:p>
    <w:p w:rsidR="007124D6" w:rsidRPr="00D7497A" w:rsidRDefault="007124D6" w:rsidP="007124D6">
      <w:pPr>
        <w:spacing w:after="0" w:line="240" w:lineRule="auto"/>
        <w:rPr>
          <w:rFonts w:ascii="Times New Roman" w:eastAsiaTheme="minorHAnsi" w:hAnsi="Times New Roman"/>
          <w:color w:val="FF0000"/>
          <w:sz w:val="28"/>
          <w:szCs w:val="28"/>
          <w:lang w:eastAsia="ru-RU"/>
        </w:rPr>
      </w:pPr>
      <w:r w:rsidRPr="00D7497A">
        <w:rPr>
          <w:rFonts w:ascii="Times New Roman" w:eastAsiaTheme="minorHAnsi" w:hAnsi="Times New Roman"/>
          <w:color w:val="FF0000"/>
          <w:sz w:val="28"/>
          <w:szCs w:val="28"/>
          <w:lang w:eastAsia="ru-RU"/>
        </w:rPr>
        <w:t>ИЗМЕНИНЯ В ОБРАЗЕ - «Я»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До 5 лет в образе – Я ребенка присутствуют только те качества, которые, по мнению ребенка, у него имеются («</w:t>
      </w:r>
      <w:proofErr w:type="gramStart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Я-реальное</w:t>
      </w:r>
      <w:proofErr w:type="gramEnd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» - пол, цвет глаз, волос, что умеет, что любит).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После 5 лет появляются представления о том, кем и каким он хотел бы быть – «</w:t>
      </w:r>
      <w:proofErr w:type="gramStart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Я-идеальное</w:t>
      </w:r>
      <w:proofErr w:type="gramEnd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»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Так, ребенок шестого года жизни не говорит и не думает о том, что он хотел бы иметь те или иные черты характера.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 Дошкольник обычно просто хочет быть похожим на персонажей сказки, фильма, рассказа, на кого-нибудь из знакомых людей. Появление идеального Я, является психологической предпосылкой становления учебной мотивации (ребенка привлекает в учении не выписывание палочек и букв, а желание видеть себя «умным», «умеющим»).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 Источник отношения ребенка к себе – это оценки и отношение к нему окружающих взрослых. Самооценка становится дифференцированной, доступна самокритичность, самооценка не завышена, то есть адекватна. Начинают появляться представления о желательных и нежелательных чертах и особенностях (и представления о том, кем и каким он не хотел бы быть ни в коем случае – «Я-отвергаемое)</w:t>
      </w:r>
    </w:p>
    <w:p w:rsidR="007124D6" w:rsidRPr="00D7497A" w:rsidRDefault="007124D6" w:rsidP="007124D6">
      <w:pPr>
        <w:spacing w:after="0" w:line="240" w:lineRule="auto"/>
        <w:rPr>
          <w:rFonts w:ascii="Times New Roman" w:eastAsiaTheme="minorHAnsi" w:hAnsi="Times New Roman"/>
          <w:color w:val="FF0000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 </w:t>
      </w:r>
      <w:r w:rsidRPr="00D7497A">
        <w:rPr>
          <w:rFonts w:ascii="Times New Roman" w:eastAsiaTheme="minorHAnsi" w:hAnsi="Times New Roman"/>
          <w:color w:val="FF0000"/>
          <w:sz w:val="28"/>
          <w:szCs w:val="28"/>
          <w:lang w:eastAsia="ru-RU"/>
        </w:rPr>
        <w:t>ОТНОШЕНИЯ СО СВЕРСТНИКАМИ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Прогре</w:t>
      </w:r>
      <w:proofErr w:type="gramStart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сс в пс</w:t>
      </w:r>
      <w:proofErr w:type="gramEnd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ихическом развитии создает благоприятные условия для появления нового типа взаимоотношений со сверстниками: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br/>
      </w:r>
      <w:proofErr w:type="gramStart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1) развитие речи достигает высокого уровня – не препятствует взаимопониманию;</w:t>
      </w: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br/>
        <w:t>2) накопление багажа различных знаний об окружающем мире, ребенок стремится поделиться;</w:t>
      </w: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br/>
        <w:t xml:space="preserve">3) развитие произвольности способствует самостоятельному налаживанию </w:t>
      </w: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lastRenderedPageBreak/>
        <w:t>совместной игры;</w:t>
      </w: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br/>
        <w:t>4) интерес ребенка к себе и своим качествам распространяется и на сверстников создает благоприятные условия для появления нового типа взаимоотношений и общения со сверстниками.</w:t>
      </w:r>
      <w:proofErr w:type="gramEnd"/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 Существенные изменения происходят в этом возрасте в детской игре, а именно в игровом взаимодействии, в котором существенное место начинает занимать совместное обсуждение правил игры. Дети часто пытаются контролировать действия друг друга - указывают, как должен себя вести тот или иной персонаж, ссылаясь на правила.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Происходит разделение детей на более заметных и популярных, пользующихся симпатией и уважением сверстников, и детей малозаметных, не представляющих на этом фоне интереса для остальных. Мотивами выбора может быть общая положительная оценка, выделение положительных качеств, совместная деятельность, дружеские взаимоотношения.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Начиная с этого возраста, сверстник постепенно приобретает по-настоящему серьезное значение для ребенка.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Популярность ребенка в группе зависят от успеха, которого он добивается в совместной деятельности с детьми.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ВЗРОСЛЫЕ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Родители (и значимые взрослые) в этот период выступают для ребенка образцом поведения. Благодаря взрослому, ребенок усваивает нравственные законы, учится оценивать свои поступки и поступки окружающих его людей. По мере усвоения норм и правил поведения они становятся теми мерками, которыми пользуется ребенок в оценке других людей.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Но приложить эти мерки к себе самому ребенку очень трудно. Переживания, захватывающие ребенка и толкающие его на те, или иные поступки, заслоняют от него смысл совершенных поступков.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i/>
          <w:iCs/>
          <w:sz w:val="28"/>
          <w:szCs w:val="28"/>
          <w:lang w:eastAsia="ru-RU"/>
        </w:rPr>
        <w:t>Соблюдение норм (дружно играть, делиться игрушками, контролировать агрессию и т. д.), как правило, в этом возрасте возможно лишь с теми, кто наиболее симпатичен, т</w:t>
      </w:r>
      <w:proofErr w:type="gramStart"/>
      <w:r w:rsidRPr="007124D6">
        <w:rPr>
          <w:rFonts w:ascii="Times New Roman" w:eastAsiaTheme="minorHAnsi" w:hAnsi="Times New Roman"/>
          <w:i/>
          <w:iCs/>
          <w:sz w:val="28"/>
          <w:szCs w:val="28"/>
          <w:lang w:eastAsia="ru-RU"/>
        </w:rPr>
        <w:t>.е</w:t>
      </w:r>
      <w:proofErr w:type="gramEnd"/>
      <w:r w:rsidRPr="007124D6">
        <w:rPr>
          <w:rFonts w:ascii="Times New Roman" w:eastAsiaTheme="minorHAnsi" w:hAnsi="Times New Roman"/>
          <w:i/>
          <w:iCs/>
          <w:sz w:val="28"/>
          <w:szCs w:val="28"/>
          <w:lang w:eastAsia="ru-RU"/>
        </w:rPr>
        <w:t xml:space="preserve"> с друзьями.</w:t>
      </w:r>
    </w:p>
    <w:p w:rsidR="007124D6" w:rsidRPr="00D7497A" w:rsidRDefault="007124D6" w:rsidP="007124D6">
      <w:pPr>
        <w:spacing w:after="0" w:line="240" w:lineRule="auto"/>
        <w:rPr>
          <w:rFonts w:ascii="Times New Roman" w:eastAsiaTheme="minorHAnsi" w:hAnsi="Times New Roman"/>
          <w:color w:val="FF0000"/>
          <w:sz w:val="28"/>
          <w:szCs w:val="28"/>
          <w:lang w:eastAsia="ru-RU"/>
        </w:rPr>
      </w:pPr>
      <w:r w:rsidRPr="00D7497A">
        <w:rPr>
          <w:rFonts w:ascii="Times New Roman" w:eastAsiaTheme="minorHAnsi" w:hAnsi="Times New Roman"/>
          <w:color w:val="FF0000"/>
          <w:sz w:val="28"/>
          <w:szCs w:val="28"/>
          <w:lang w:eastAsia="ru-RU"/>
        </w:rPr>
        <w:t>ВСПЛЕСК ИНТЕРЕСА К ПРОТИВОПОЛОЖНОМУ ПОЛУ - КАК УСТРОЕН ПРОТИВОПОЛОЖНЫЙ ПОЛ?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 5-6 лет у ребёнка формируется система первичной гендерной идентичности. Дети оценивают свои поступки в соответствии с гендерной принадлежностью, замечают проявления женских и мужских качеств в поведении окружающих взрослых, ориентируются на социально одобряемые образцы.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 xml:space="preserve">При обосновании выбора сверстников противоположного пола мальчики опираются на такие качества девочек, как красота, нежность, ласковость, а девочки — на такие, как сила, способность заступиться </w:t>
      </w:r>
      <w:proofErr w:type="gramStart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за</w:t>
      </w:r>
      <w:proofErr w:type="gramEnd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 xml:space="preserve"> другого.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При этом если мальчики обладают ярко выраженными женскими качествами, то они отвергаются сверстниками, девочки же принимают в свою компанию таких мальчиков.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Родителям надо помнить, что в этот возрастной период для детей характерно проявление любопытства в отношении того как именно устроен противоположный пол. Т.е детей интересуют </w:t>
      </w:r>
      <w:r w:rsidRPr="007124D6">
        <w:rPr>
          <w:rFonts w:ascii="Times New Roman" w:eastAsiaTheme="minorHAnsi" w:hAnsi="Times New Roman"/>
          <w:sz w:val="28"/>
          <w:szCs w:val="28"/>
          <w:u w:val="single"/>
          <w:lang w:eastAsia="ru-RU"/>
        </w:rPr>
        <w:t xml:space="preserve">конкретные физические </w:t>
      </w:r>
      <w:r w:rsidRPr="007124D6">
        <w:rPr>
          <w:rFonts w:ascii="Times New Roman" w:eastAsiaTheme="minorHAnsi" w:hAnsi="Times New Roman"/>
          <w:sz w:val="28"/>
          <w:szCs w:val="28"/>
          <w:u w:val="single"/>
          <w:lang w:eastAsia="ru-RU"/>
        </w:rPr>
        <w:lastRenderedPageBreak/>
        <w:t>различия</w:t>
      </w: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 между девочками и мальчиками. Данный интерес является исключительно ИССЛЕДОВАТЕЛЬСКИМ и исключительно НОРМАЛЕН для детей данной возрастной группы.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 xml:space="preserve">Нужно наоборот задуматься, если ваш ребенок не проявляет никакого интереса к физическим отличиям противоположного пола. Ведь это может быть и следствием дисгармонии в ваших отношениях – почему он не задает вам (самому близкому человеку на свете) «эти» вопросы? Или </w:t>
      </w:r>
      <w:proofErr w:type="gramStart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быть может он уже узнал</w:t>
      </w:r>
      <w:proofErr w:type="gramEnd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 xml:space="preserve"> что-то об «этом» со стороны? Тут возникает вопрос, в каком формате была подана информация? И как ее восприняло ребенок? Или же в развитии психики ребенка существуют серьезные проблемы.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Взрослым не нужно искать в этом естественном проявлении любопытства у детей нечто, что характерно только для взрослых (здесь не место ханжеству!) Необходимо проявить максимум такта в случаях, когда дети от любопытных вопросов - переходят к практическому наблюдению. Неадекватная реакция взрослого в данной ситуации может нанести серьезный вред психике ребенка и помешать формированию гендерной идентичности.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Также так же могут задавать вопросы, связанные с собственным появлением на свет</w:t>
      </w:r>
      <w:proofErr w:type="gramStart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:: «</w:t>
      </w:r>
      <w:proofErr w:type="gramEnd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А как именно я родился?» или «А как я к тебе попал?» Родителям надо быть готовыми к подобным вопросам (хотя чаще всего мы к ним совершенно не готовы). Ведь нужно найти такие слова, чтобы суметь объяснить всю специфику разности полов  на языке понятном ребенку. Попробуйте вспомнить свое собственное детство</w:t>
      </w:r>
      <w:proofErr w:type="gramStart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… В</w:t>
      </w:r>
      <w:proofErr w:type="gramEnd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едь мы, взрослые, тоже когда-то были детьми, с точно такими же жизненно важными вопросами! Какие слова взрослого были бы вам понятны, и в полной мере удовлетворили бы ваш интерес?</w:t>
      </w:r>
    </w:p>
    <w:p w:rsidR="007124D6" w:rsidRPr="00D7497A" w:rsidRDefault="007124D6" w:rsidP="007124D6">
      <w:pPr>
        <w:spacing w:after="0" w:line="240" w:lineRule="auto"/>
        <w:rPr>
          <w:rFonts w:ascii="Times New Roman" w:eastAsiaTheme="minorHAnsi" w:hAnsi="Times New Roman"/>
          <w:color w:val="FF0000"/>
          <w:sz w:val="28"/>
          <w:szCs w:val="28"/>
          <w:lang w:eastAsia="ru-RU"/>
        </w:rPr>
      </w:pPr>
      <w:r w:rsidRPr="00D7497A">
        <w:rPr>
          <w:rFonts w:ascii="Times New Roman" w:eastAsiaTheme="minorHAnsi" w:hAnsi="Times New Roman"/>
          <w:color w:val="FF0000"/>
          <w:sz w:val="28"/>
          <w:szCs w:val="28"/>
          <w:lang w:eastAsia="ru-RU"/>
        </w:rPr>
        <w:t>ФОРМИРОВАНИЕ РЕТРОСПЕКТИВНОГО ВИДЕНИЯ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 этом возрасте появляется способность представлять себе и удерживать в сознании цепочку взаимосвязанный событий: ребенок уже может понимать прошлое и будущее, накапливать знания о мире. Ребенок пытается восстановить ретроспективную линию собственной жизни.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 это время появляется вопрос: - откуда я взялся? А также у детей возникает вопрос о том, что значит умереть? (появляется осознаваемый страх смерти).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Взрослым, на вопросы о смерти, отвечать нужно по возможности честно. Помнить, что отсутствие информации по этой теме порождает у ребенка фантазии, которые могут быть тревожнее и страшнее, чем реальность. Ведь у детей этого возраста начинает формироваться сугубо личное отношение к вопросу смерти. И ребенку необходим твердый фундамент в вопросе «Что будет со мной, когда я умру?».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Это может быть тот самый фундамент (или религиозная доктрина) который помогает вам – взрослому.</w:t>
      </w:r>
    </w:p>
    <w:p w:rsidR="007124D6" w:rsidRPr="00D7497A" w:rsidRDefault="007124D6" w:rsidP="007124D6">
      <w:pPr>
        <w:spacing w:after="0" w:line="240" w:lineRule="auto"/>
        <w:rPr>
          <w:rFonts w:ascii="Times New Roman" w:eastAsiaTheme="minorHAnsi" w:hAnsi="Times New Roman"/>
          <w:color w:val="FF0000"/>
          <w:sz w:val="28"/>
          <w:szCs w:val="28"/>
          <w:lang w:eastAsia="ru-RU"/>
        </w:rPr>
      </w:pPr>
      <w:r w:rsidRPr="00D7497A">
        <w:rPr>
          <w:rFonts w:ascii="Times New Roman" w:eastAsiaTheme="minorHAnsi" w:hAnsi="Times New Roman"/>
          <w:color w:val="FF0000"/>
          <w:sz w:val="28"/>
          <w:szCs w:val="28"/>
          <w:lang w:eastAsia="ru-RU"/>
        </w:rPr>
        <w:t>РЕКОМЕНДАЦИИ ДЛЯ РОДИТЕЛЕЙ В ВОСПИТАНИИ ДЕННОЙ ВОЗРАСТНОЙ ГРУППЫ: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Обучать детей умению планировать предстоящую деятельность. Использовать воображение как предпосылку развития у детей внутреннего плана действий и осуществлять внешний контроль посредством речи;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 Быть внимательным к желаниям ребенка, но и уметь ставить границу.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lastRenderedPageBreak/>
        <w:t>- Постепенно снижать контроль и опеку, позволяя ребенку ставить перед собой самые разнообразные задачи и решать их.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Помнить, что ваш ребенок охотнее будет откликаться на просьбу о помощи, чем на долженствование и обязанность.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Уметь объяснить ему специфику разности полов на его языке, в соответствии с его возрастом.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Помогать ребенку (вне зависимости от пола) справляться со страхами, не осуждая его и не призывая «не бояться». Внимательно выслушивать ребенка и сочувствовать ему, разделяя его беспокойства и тревоги.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 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D7497A" w:rsidRDefault="00D7497A" w:rsidP="00BE70B3">
      <w:r>
        <w:t xml:space="preserve">                                                     </w:t>
      </w:r>
    </w:p>
    <w:p w:rsidR="00D7497A" w:rsidRDefault="00D7497A" w:rsidP="00BE70B3"/>
    <w:p w:rsidR="00D7497A" w:rsidRDefault="00D7497A" w:rsidP="00BE70B3"/>
    <w:p w:rsidR="00D7497A" w:rsidRDefault="00D7497A" w:rsidP="00BE70B3"/>
    <w:p w:rsidR="00926220" w:rsidRDefault="00D7497A" w:rsidP="00BE70B3">
      <w:r>
        <w:t xml:space="preserve">                                                  </w:t>
      </w:r>
      <w:r>
        <w:rPr>
          <w:rFonts w:ascii="Times New Roman" w:eastAsiaTheme="minorHAnsi" w:hAnsi="Times New Roman"/>
          <w:noProof/>
          <w:color w:val="7030A0"/>
          <w:sz w:val="48"/>
          <w:szCs w:val="48"/>
          <w:lang w:eastAsia="ru-RU"/>
        </w:rPr>
        <w:drawing>
          <wp:inline distT="0" distB="0" distL="0" distR="0">
            <wp:extent cx="2878054" cy="2822246"/>
            <wp:effectExtent l="19050" t="0" r="0" b="0"/>
            <wp:docPr id="15" name="Рисунок 15" descr="C:\Users\Lenovo\AppData\Local\Microsoft\Windows\INetCache\Content.Word\cdce2b6c918643f55cf40ec8e0d7bc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AppData\Local\Microsoft\Windows\INetCache\Content.Word\cdce2b6c918643f55cf40ec8e0d7bc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09" cy="282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6220" w:rsidSect="007107A1">
      <w:pgSz w:w="11906" w:h="16838"/>
      <w:pgMar w:top="1134" w:right="850" w:bottom="1134" w:left="1134" w:header="708" w:footer="708" w:gutter="0"/>
      <w:pgBorders w:offsetFrom="page">
        <w:top w:val="pencils" w:sz="25" w:space="24" w:color="auto"/>
        <w:left w:val="pencils" w:sz="25" w:space="24" w:color="auto"/>
        <w:bottom w:val="pencils" w:sz="25" w:space="24" w:color="auto"/>
        <w:right w:val="pencil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E70B3"/>
    <w:rsid w:val="00032B39"/>
    <w:rsid w:val="00180F4A"/>
    <w:rsid w:val="00422CCE"/>
    <w:rsid w:val="00627514"/>
    <w:rsid w:val="007107A1"/>
    <w:rsid w:val="007124D6"/>
    <w:rsid w:val="00764DA9"/>
    <w:rsid w:val="007C3247"/>
    <w:rsid w:val="00926220"/>
    <w:rsid w:val="009413CE"/>
    <w:rsid w:val="009626E3"/>
    <w:rsid w:val="00B51286"/>
    <w:rsid w:val="00BE70B3"/>
    <w:rsid w:val="00D521ED"/>
    <w:rsid w:val="00D7497A"/>
    <w:rsid w:val="00DC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0B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1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7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0B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5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Любася</dc:creator>
  <cp:lastModifiedBy>Lenovo</cp:lastModifiedBy>
  <cp:revision>10</cp:revision>
  <dcterms:created xsi:type="dcterms:W3CDTF">2017-09-04T06:19:00Z</dcterms:created>
  <dcterms:modified xsi:type="dcterms:W3CDTF">2020-02-05T21:17:00Z</dcterms:modified>
</cp:coreProperties>
</file>