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1C" w:rsidRDefault="00020945" w:rsidP="00020945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          </w:t>
      </w:r>
      <w:r w:rsidR="00DE7A7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   </w:t>
      </w:r>
    </w:p>
    <w:p w:rsidR="001A776F" w:rsidRPr="00DE7A76" w:rsidRDefault="00DE7A76" w:rsidP="003867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6"/>
          <w:lang w:eastAsia="ru-RU"/>
        </w:rPr>
      </w:pPr>
      <w:r w:rsidRPr="00DE7A76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МБ</w:t>
      </w:r>
      <w:r w:rsidR="001A776F" w:rsidRPr="00DE7A76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ДОУ «САЛАМ»</w:t>
      </w:r>
      <w:r w:rsidRPr="00DE7A76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 xml:space="preserve"> дет.сад </w:t>
      </w:r>
      <w:proofErr w:type="spellStart"/>
      <w:r w:rsidRPr="00DE7A76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общеразвивающего</w:t>
      </w:r>
      <w:proofErr w:type="spellEnd"/>
      <w:r w:rsidRPr="00DE7A76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 xml:space="preserve"> вида</w:t>
      </w:r>
      <w:r w:rsidR="005E043C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.</w:t>
      </w:r>
    </w:p>
    <w:p w:rsidR="001A776F" w:rsidRDefault="001A776F" w:rsidP="001940D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1A776F" w:rsidRDefault="001A776F" w:rsidP="00DA458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1A776F" w:rsidRDefault="001A776F" w:rsidP="001940D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1A776F" w:rsidRDefault="00DA4585" w:rsidP="00DA458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120.65pt;height:36.65pt" fillcolor="#99f" stroked="f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Доклад"/>
          </v:shape>
        </w:pict>
      </w:r>
    </w:p>
    <w:p w:rsidR="001A776F" w:rsidRDefault="001A776F" w:rsidP="001A776F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1A776F" w:rsidRDefault="00DE7A76" w:rsidP="001940D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6"/>
          <w:lang w:eastAsia="ru-RU"/>
        </w:rPr>
        <w:t xml:space="preserve">                   </w:t>
      </w:r>
      <w:r>
        <w:rPr>
          <w:rFonts w:ascii="Arial" w:eastAsia="Times New Roman" w:hAnsi="Arial" w:cs="Arial"/>
          <w:b/>
          <w:bCs/>
          <w:noProof/>
          <w:color w:val="111111"/>
          <w:sz w:val="26"/>
          <w:lang w:eastAsia="ru-RU"/>
        </w:rPr>
        <w:drawing>
          <wp:inline distT="0" distB="0" distL="0" distR="0">
            <wp:extent cx="3101611" cy="2476500"/>
            <wp:effectExtent l="304800" t="266700" r="327389" b="266700"/>
            <wp:docPr id="1" name="Рисунок 0" descr="3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167" cy="248971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776F" w:rsidRDefault="001A776F" w:rsidP="001940D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1A776F" w:rsidRDefault="00554D0D" w:rsidP="00020945">
      <w:pPr>
        <w:spacing w:before="216" w:after="216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 w:rsidRPr="00554D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6pt;height:104.2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&#10;Гендерное воспитание в условиях детского сада&#10;"/>
          </v:shape>
        </w:pict>
      </w:r>
    </w:p>
    <w:p w:rsidR="001A776F" w:rsidRDefault="001A776F" w:rsidP="001940D0">
      <w:pPr>
        <w:spacing w:before="216" w:after="216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1A776F" w:rsidRDefault="001A776F" w:rsidP="001940D0">
      <w:pPr>
        <w:spacing w:before="216" w:after="216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1A776F" w:rsidRPr="00DE7A76" w:rsidRDefault="001A776F" w:rsidP="001940D0">
      <w:pPr>
        <w:spacing w:before="216" w:after="216" w:line="240" w:lineRule="auto"/>
        <w:ind w:firstLine="360"/>
        <w:rPr>
          <w:rFonts w:ascii="Arial" w:eastAsia="Times New Roman" w:hAnsi="Arial" w:cs="Arial"/>
          <w:b/>
          <w:bCs/>
          <w:color w:val="FFC000"/>
          <w:sz w:val="36"/>
          <w:lang w:eastAsia="ru-RU"/>
        </w:rPr>
      </w:pPr>
    </w:p>
    <w:p w:rsidR="001A776F" w:rsidRPr="00DE7A76" w:rsidRDefault="00DE7A76" w:rsidP="001940D0">
      <w:pPr>
        <w:spacing w:before="216" w:after="216" w:line="240" w:lineRule="auto"/>
        <w:ind w:firstLine="360"/>
        <w:rPr>
          <w:rFonts w:ascii="Arial" w:eastAsia="Times New Roman" w:hAnsi="Arial" w:cs="Arial"/>
          <w:b/>
          <w:bCs/>
          <w:color w:val="FFC000"/>
          <w:sz w:val="36"/>
          <w:lang w:eastAsia="ru-RU"/>
        </w:rPr>
      </w:pPr>
      <w:r>
        <w:rPr>
          <w:rFonts w:ascii="Arial" w:eastAsia="Times New Roman" w:hAnsi="Arial" w:cs="Arial"/>
          <w:b/>
          <w:bCs/>
          <w:color w:val="FFC000"/>
          <w:sz w:val="36"/>
          <w:lang w:eastAsia="ru-RU"/>
        </w:rPr>
        <w:t xml:space="preserve">             </w:t>
      </w:r>
      <w:r w:rsidRPr="00DE7A76">
        <w:rPr>
          <w:rFonts w:ascii="Arial" w:eastAsia="Times New Roman" w:hAnsi="Arial" w:cs="Arial"/>
          <w:b/>
          <w:bCs/>
          <w:color w:val="FFC000"/>
          <w:sz w:val="36"/>
          <w:lang w:eastAsia="ru-RU"/>
        </w:rPr>
        <w:t>Старшая группа «Солнышко»</w:t>
      </w:r>
    </w:p>
    <w:p w:rsidR="001A776F" w:rsidRDefault="001A776F" w:rsidP="00ED3445">
      <w:pPr>
        <w:spacing w:before="216" w:after="216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020945" w:rsidRPr="00DE7A76" w:rsidRDefault="005E043C" w:rsidP="005E043C">
      <w:pPr>
        <w:spacing w:before="216" w:after="216" w:line="240" w:lineRule="auto"/>
        <w:rPr>
          <w:rFonts w:ascii="Arial" w:eastAsia="Times New Roman" w:hAnsi="Arial" w:cs="Arial"/>
          <w:b/>
          <w:i/>
          <w:color w:val="0070C0"/>
          <w:sz w:val="32"/>
          <w:szCs w:val="26"/>
          <w:lang w:eastAsia="ru-RU"/>
        </w:rPr>
      </w:pPr>
      <w:r>
        <w:rPr>
          <w:rFonts w:ascii="Arial" w:eastAsia="Times New Roman" w:hAnsi="Arial" w:cs="Arial"/>
          <w:b/>
          <w:i/>
          <w:color w:val="0070C0"/>
          <w:sz w:val="32"/>
          <w:szCs w:val="26"/>
          <w:lang w:eastAsia="ru-RU"/>
        </w:rPr>
        <w:t xml:space="preserve">        </w:t>
      </w:r>
      <w:proofErr w:type="spellStart"/>
      <w:r w:rsidR="00DE7A76" w:rsidRPr="005E043C">
        <w:rPr>
          <w:rFonts w:ascii="Arial" w:eastAsia="Times New Roman" w:hAnsi="Arial" w:cs="Arial"/>
          <w:b/>
          <w:i/>
          <w:color w:val="FF0000"/>
          <w:sz w:val="32"/>
          <w:szCs w:val="26"/>
          <w:lang w:eastAsia="ru-RU"/>
        </w:rPr>
        <w:t>Воспитатель</w:t>
      </w:r>
      <w:r w:rsidR="00DE7A76" w:rsidRPr="00DE7A76">
        <w:rPr>
          <w:rFonts w:ascii="Arial" w:eastAsia="Times New Roman" w:hAnsi="Arial" w:cs="Arial"/>
          <w:b/>
          <w:i/>
          <w:color w:val="0070C0"/>
          <w:sz w:val="32"/>
          <w:szCs w:val="26"/>
          <w:lang w:eastAsia="ru-RU"/>
        </w:rPr>
        <w:t>:высш.квал.котег</w:t>
      </w:r>
      <w:proofErr w:type="gramStart"/>
      <w:r w:rsidR="00DE7A76" w:rsidRPr="00DE7A76">
        <w:rPr>
          <w:rFonts w:ascii="Arial" w:eastAsia="Times New Roman" w:hAnsi="Arial" w:cs="Arial"/>
          <w:b/>
          <w:i/>
          <w:color w:val="0070C0"/>
          <w:sz w:val="32"/>
          <w:szCs w:val="26"/>
          <w:lang w:eastAsia="ru-RU"/>
        </w:rPr>
        <w:t>.М</w:t>
      </w:r>
      <w:proofErr w:type="gramEnd"/>
      <w:r w:rsidR="00DE7A76" w:rsidRPr="00DE7A76">
        <w:rPr>
          <w:rFonts w:ascii="Arial" w:eastAsia="Times New Roman" w:hAnsi="Arial" w:cs="Arial"/>
          <w:b/>
          <w:i/>
          <w:color w:val="0070C0"/>
          <w:sz w:val="32"/>
          <w:szCs w:val="26"/>
          <w:lang w:eastAsia="ru-RU"/>
        </w:rPr>
        <w:t>аазова</w:t>
      </w:r>
      <w:proofErr w:type="spellEnd"/>
      <w:r w:rsidR="00DE7A76" w:rsidRPr="00DE7A76">
        <w:rPr>
          <w:rFonts w:ascii="Arial" w:eastAsia="Times New Roman" w:hAnsi="Arial" w:cs="Arial"/>
          <w:b/>
          <w:i/>
          <w:color w:val="0070C0"/>
          <w:sz w:val="32"/>
          <w:szCs w:val="26"/>
          <w:lang w:eastAsia="ru-RU"/>
        </w:rPr>
        <w:t xml:space="preserve"> А.Ш.</w:t>
      </w:r>
    </w:p>
    <w:p w:rsidR="00DE7A76" w:rsidRPr="00ED3445" w:rsidRDefault="00DE7A76" w:rsidP="00DE7A76">
      <w:pPr>
        <w:spacing w:before="216" w:after="216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</w:t>
      </w:r>
    </w:p>
    <w:p w:rsidR="00ED3445" w:rsidRPr="00ED3445" w:rsidRDefault="00ED3445" w:rsidP="00DE7A76">
      <w:pPr>
        <w:spacing w:before="216" w:after="216" w:line="240" w:lineRule="auto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ED344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                                              </w:t>
      </w:r>
      <w:r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         </w:t>
      </w:r>
      <w:r w:rsidRPr="00ED344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2020г</w:t>
      </w:r>
    </w:p>
    <w:p w:rsidR="00DE7A76" w:rsidRPr="00DE7A76" w:rsidRDefault="00DE7A76" w:rsidP="00DE7A76">
      <w:pPr>
        <w:spacing w:before="216" w:after="216" w:line="240" w:lineRule="auto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proofErr w:type="spellStart"/>
      <w:r w:rsidRPr="00DE7A76">
        <w:rPr>
          <w:rFonts w:ascii="Arial" w:eastAsia="Times New Roman" w:hAnsi="Arial" w:cs="Arial"/>
          <w:color w:val="FF0000"/>
          <w:sz w:val="26"/>
          <w:szCs w:val="26"/>
          <w:lang w:eastAsia="ru-RU"/>
        </w:rPr>
        <w:lastRenderedPageBreak/>
        <w:t>Гендерное</w:t>
      </w:r>
      <w:proofErr w:type="spellEnd"/>
      <w:r w:rsidRPr="00DE7A76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воспитание в условиях детского сада.</w:t>
      </w:r>
    </w:p>
    <w:p w:rsidR="001940D0" w:rsidRPr="00DE7A76" w:rsidRDefault="001940D0" w:rsidP="00DE7A76">
      <w:pPr>
        <w:spacing w:before="216" w:after="216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DE7A76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«Нельзя считать один пол совершеннее другого,</w:t>
      </w:r>
    </w:p>
    <w:p w:rsidR="001940D0" w:rsidRPr="00DE7A76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DE7A76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так и нельзя их уравнивать»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Ж. Руссо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E7A76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ГЕНДЕР</w:t>
      </w:r>
      <w:r w:rsidRPr="00DE7A76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социальный пол человека, формируемый в процессе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воспитания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личности и включающий в себя психологические, социальные и культурные отличия между мужчинами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(мальчиками)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женщинами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(девочками)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E7A76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Гендерное</w:t>
      </w:r>
      <w:proofErr w:type="spellEnd"/>
      <w:r w:rsidRPr="00DE7A76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 xml:space="preserve"> воспитани</w:t>
      </w:r>
      <w:proofErr w:type="gramStart"/>
      <w:r w:rsidRPr="00DE7A76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е</w:t>
      </w:r>
      <w:r w:rsidRPr="00DE7A76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-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 организация педагогического процесса с учётом половой идентичности, особенностей развития детей в ходе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полоролевой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социализации.</w:t>
      </w:r>
    </w:p>
    <w:p w:rsidR="001940D0" w:rsidRPr="001940D0" w:rsidRDefault="001940D0" w:rsidP="00DE7A76">
      <w:pPr>
        <w:spacing w:after="0" w:line="240" w:lineRule="auto"/>
        <w:ind w:left="360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Формирование </w:t>
      </w:r>
      <w:proofErr w:type="spellStart"/>
      <w:r w:rsidRPr="00DE7A76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гендерной</w:t>
      </w:r>
      <w:proofErr w:type="spellEnd"/>
      <w:r w:rsidRPr="00DE7A76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 xml:space="preserve"> устойчивости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обусловлено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социокультурными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нормами и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зависит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от характера родительских установок и от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воспитания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ребенка в дошкольном образовательном учреждении.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возрасте с 4 до 7 лет формируется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гендерная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устойчивость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детям становится понятно, что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 изменится - мальчики становятся мужчинами, а девочк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и-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женщинами.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Проблема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воспитания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обучения детей в соответствии с их полом является актуальной задачей педагогической работы с дошкольниками.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Социальные изменения, происходящие в современном обществе, привели к разрушению традиционных стереотипов мужского и женского поведения. На фоне этих изменений меняются и внутренние психологические позиции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детей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девочки становятся агрессивными и грубыми, а мальчики перенимают женский тип поведения. Отсутствие дифференцированного подхода к мальчикам и девочкам сказывается на поведении и поступках детей.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Наблюдая за детьми своей группы, я заметила, что многие девочки лишены скромности, нежности, терпения, не умеют мирно разрешить конфликтные ситуации. Мальчики же, наоборот, не умеют постоять за себя, слабы физически, лишены выносливости, у них отсутствует культура поведения по отношению к девочкам.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Содержание игр детей в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детском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саду вызывало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тревогу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некоторые дети демонстрировали модели поведения, не соответствующие полу ребёнка, не умели договориться в игре, распределить роли между собой.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процессе трудовой деятельности, дети не умели самостоятельно распределить обязанности с учётом пола ребёнка. Мальчики не проявляли желание прийти на помощь девочкам тогда, когда нужна была физическая сила, а девочки не спешили помогать мальчикам там, где нужна аккуратность и тщательность.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Всё это позволило мне сделать выводы о необходимости создания в группе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детского сада условий для 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гендерной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социализации детей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Для формирования у детей 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позитивной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полоролевой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индетичности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поставила для себя необходимое решение следующих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Формирование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полоролевых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знаний, развитие умения использовать эти знания в различных ситуациях жизнедеятельности.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Развитие нравственно-волевых качеств, характерных для мальчиков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(смелость, решительность, сила, выносливость, вера и др.)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девочек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(чувствительность, доброта, нежность, сострадание и др.)</w:t>
      </w:r>
      <w:proofErr w:type="gramEnd"/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создание целостного позитивного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«образа Я»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мальчика, или девочки;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-Формирование дружеского, толерантного отношения к противоположному полу.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выделила главные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условия 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гендерной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социализации детей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-Предметн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о-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развивающая среда;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-Оформление группы, с учётом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гендерных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различий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-Дифференцированный подход при обучении и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воспитании детей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-Работа с семьёй.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Одним из ведущих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условий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формирования 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позитивной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полоролевой</w:t>
      </w:r>
      <w:proofErr w:type="spellEnd"/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идентичности и закрепления у девочек и мальчиков положительных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стереотипов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маскулинных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феминных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качеств в поведении выступает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предметно-развивающая среда. Следовательно, одно из значимых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условий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формирования у детей 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позитивной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полоролевой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идентичности-создание</w:t>
      </w:r>
      <w:proofErr w:type="spellEnd"/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специальной педагогической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полоразвивающей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среды как 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целостного</w:t>
      </w:r>
      <w:proofErr w:type="gramEnd"/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воспитательно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- образовательного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духовного и предметного пространства,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обеспечивающего развитие личности ребёнка как мальчика или девочки,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превращение его в субъект деятельности отношений, в том числе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полоролевых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Деятельность ребёнка и его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взаиЁЁодействие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детьми своего и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другого пола в такой среде способствуют актуализации,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воспроизведению и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закреплению имеющегося у него опыта, а также формированию 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новых</w:t>
      </w:r>
      <w:proofErr w:type="gramEnd"/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способов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полоролевого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поведения.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 дошкольном возрасте основной вид деятельности – игра. В сюжетн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о-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ролевой игре происходит усвоение детьми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гендерного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поведения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ребёнок принимает на себя роль и действует в соответствии с принятой ролью. В игре можно 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увидеть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заметно различаются мальчики и девочки. Сюжетная игра не требует от ребёнка значимых поступков, но именно игра позволяет закрепить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гендерные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стереотипы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заложить основы эмоционально положительного отношения к будущей социальной роли мужчины или женщины, папы или мамы.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Девочки предпочитают игры на семейно-бытовые темы, а мальчики шумные, наполненные движениями. В нашей группе созданы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условия для игр мальчиков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«Пожарные»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,»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Моряки»,»Военные»,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«Космонавты»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«Строители»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Для девочек –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«Салон красоты»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«Ателье»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«Кукольный уголок»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 всеми необходимыми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аксессуарами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одежда для кукол, мебель, посуда. При совместном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воспитании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мальчиков и девочек очень важной педагогической задачей является преодоление разобщённости между ними и организация совместных игр, в процессе которых дети могли бы действовать сообща, но в соответствии с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гендерными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особенностями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Мальчики принимают на себя мужские роли, а девочк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и-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женские.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Целью педагогического сопровождения сюжетно-ролевой игры, должно быть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формирование умений, обеспечивающих самостоятельную игру, в которую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мальчики и девочки реализуют свои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полоролевые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представления и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предпочтения, свободно взаимодействуя со сверстниками.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Конструктивная деятельность одно из любимых 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занятий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мальчиков так и девочек. А особенно любят заниматься с конструкторами мальчишки. В группе имеются разные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конструкторы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начиная от крупных напольных до мелких различных видов и назначений.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оформлении помещения группы с учётом использую простейшие маркеры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гендерных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различий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-Дифференцируем на шкафах для одежды метки для девочек и мальчиков; (сказочные герои мужского и женского типа, дверца шкафов разного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цвета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голубые и зелёны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е-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мальчикам, оранжевые и красные -девочкам).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-Подбираем полотенца для вытирания рук двух разных цветов.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-Расчёски индивидуальные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у </w:t>
      </w:r>
      <w:proofErr w:type="spellStart"/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девочек-розовые</w:t>
      </w:r>
      <w:proofErr w:type="spellEnd"/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жёлтые, у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мальчиков-голубые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зелёные.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-На кроватях дете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й-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рисунки сказочных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героев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мужского и женского типа.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Гендерный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подход находит своё отражение при организации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образовательной деятельности с детьми. Через знакомство с названиями профессий родителей, мужскими и женскими именами, названиями предметов инструментов, необходимых людям разных 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профессий, чтение художественных произведений, ориентированных на мальчиков и девочек, у детей формируется связная речь, обогащается и развивается словарь. Эти знания помогают ребенку осознать свою половую принадлежность, определить свое место в современном обществе. Пол ребёнка учитываем и при подборе игрушек и оборудования. Речь идёт о том, что для девочек и мальчиков нужно подобрать материал по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«интересам»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для девочек, например, матрёшки, куклы, бабочки, а для мальчиков 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–к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ораблики, солдатики, машинки …Допустим на Н. О. Д. .по математике, по лексической теме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«Игрушки»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как счётный материал можно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использовать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для мальчиков-машинки, солдатиков, а для девочек-матрёшек.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Музыка – одно из средств формирования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полоролевого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поведения детей. На музыкальных занятиях работа по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гендерному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воспитанию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прослеживается в различных видах музыкальной деятельности. При разучивании танцев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(вальс, полька, кадриль)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Мальчики овладевают навыками ведущего партнёра, у девочек делаем акцент на грациозности, изяществе, мягкости движений. В музыкальн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о-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ритмических движениях используем дифференцированный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подход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мальчики разучивают движения требующие мужской силы, ловкости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(наездники, бравые солдаты)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У девочек преобладает плавность, мягкость движений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(хороводы, упражнения с цветами, лентами, шарами)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Например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мальчики танцуют танец моряков, а девочк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и-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матрёшек.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Овладению традиционными свойствами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личности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мужественности – у мальчиков и женственности у девочек помогают и такие средства воздействия, как художественное слово (сказки, былины, стихи, рассказы, и элементы мужских и женских костюмов.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Наиболее полно всё это используем при театрализации.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Сказки – сильное средство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воспитания любви к </w:t>
      </w:r>
      <w:proofErr w:type="gram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ближнему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них отражены не только требования народной морали, но ещё даны образцы нравственного поведения. Доступны и близки детям русские народные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сказки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proofErr w:type="gramStart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«Крошечка – </w:t>
      </w:r>
      <w:proofErr w:type="spellStart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Хаврошечка</w:t>
      </w:r>
      <w:proofErr w:type="spellEnd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«Рукодельница и Ленивица»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«Сестрица </w:t>
      </w:r>
      <w:proofErr w:type="spellStart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Алёнушка</w:t>
      </w:r>
      <w:proofErr w:type="spellEnd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 братец Иванушка»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«Иван – царевич»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«Царевна – лягушка»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«Петушок и бобовое зёрнышко»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Финист</w:t>
      </w:r>
      <w:proofErr w:type="spellEnd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– ясный сокол»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«Каша из топора»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др.</w:t>
      </w:r>
      <w:proofErr w:type="gramEnd"/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Мальчиков и девочек сказки учат послушанию, любви к земле родной, народу, почитать родителей, быть добрым, справедливым.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Неоценимую помощь в решении задач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воспитания детей с учётом их 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гендерных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особенностей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оказывает народный фольклор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потешки</w:t>
      </w:r>
      <w:proofErr w:type="spellEnd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пестушки</w:t>
      </w:r>
      <w:proofErr w:type="spellEnd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дразнилки поговорки, народные игры)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В центре речевого развития в моей группе имеется необходимая картотека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потешек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стихов, поговорок, дидактических игр.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Пословицы и поговорки – это своеобразный моральный кодекс, свод правил поведения. Используются в течение всего дня.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Например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«Вся семья вместе, так и душа на месте»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«Хорошему хозяину и день мал»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«Коса – девичья краса»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«Без смелости, не возьмёшь крепости»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</w:t>
      </w:r>
      <w:proofErr w:type="gramEnd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смелого собака лает, а трусливого кусает»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д. р.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Взаимодействие ДОУ с семьёй – необходимое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условие успешного решения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задач </w:t>
      </w:r>
      <w:proofErr w:type="spell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полоролевого</w:t>
      </w:r>
      <w:proofErr w:type="spell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воспитания детей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целью педагогического и психологического просвещения родителей по вопросам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воспитания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мальчиков и девочек в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«Уголке для родителей</w:t>
      </w:r>
      <w:proofErr w:type="gramStart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формлена наглядная информация.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Формы работы с семьёй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разнообразны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обсуждаем различные педагогические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ситуации и выход из них «Роль матери в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воспитании позитивной половой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идентичности у дочери или сына» «Одинаково ли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воспитывать сыновей и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дочерей?»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;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проводим индивидуальные беседы на тему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«Взаимоотношения ребёнка со сверстниками»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консультации «Женские и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мужские обязанности нужно ли их разделять», «Дружеские отношения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между мальчиками и девочками», дискуссии о проблемах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воспитания мальчиков и</w:t>
      </w:r>
    </w:p>
    <w:p w:rsidR="001940D0" w:rsidRPr="001940D0" w:rsidRDefault="001940D0" w:rsidP="001940D0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девочек.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группе проводится праздник Матери. Проведены конкурсы среди </w:t>
      </w:r>
      <w:r w:rsidRPr="001940D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детей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Портрет мамочки»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 </w:t>
      </w:r>
      <w:r w:rsidRPr="001940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«Портрет папы»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На 8 Марта провели 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аепитие с мамами, на 23 февраля спортивный праздник с папами…</w:t>
      </w:r>
    </w:p>
    <w:p w:rsidR="001940D0" w:rsidRPr="001940D0" w:rsidRDefault="001940D0" w:rsidP="001940D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 по созданию в группе </w:t>
      </w:r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условий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способствующих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гендерной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социализации детей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gramStart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принесла положительные результаты</w:t>
      </w:r>
      <w:proofErr w:type="gramEnd"/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Выросла культура поведения и общения детей, мальчики стали более внимательными по отношению к девочкам, а девочки – доброжелательными по отношению к мальчикам. Дети знают половую принадлежность своего имени, отношение к нему. Работу по </w:t>
      </w:r>
      <w:proofErr w:type="spellStart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гендерному</w:t>
      </w:r>
      <w:proofErr w:type="spellEnd"/>
      <w:r w:rsidRPr="001940D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воспитанию</w:t>
      </w:r>
      <w:r w:rsidRPr="001940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необходимо углублять и совершенствовать в дальнейшем, в зависимости от возраста детей.</w:t>
      </w:r>
    </w:p>
    <w:p w:rsidR="00A03103" w:rsidRDefault="00A03103"/>
    <w:sectPr w:rsidR="00A03103" w:rsidSect="00020945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1940D0"/>
    <w:rsid w:val="00020945"/>
    <w:rsid w:val="000B09D3"/>
    <w:rsid w:val="001940D0"/>
    <w:rsid w:val="001A776F"/>
    <w:rsid w:val="0038671C"/>
    <w:rsid w:val="00554D0D"/>
    <w:rsid w:val="005E043C"/>
    <w:rsid w:val="00A03103"/>
    <w:rsid w:val="00A748B9"/>
    <w:rsid w:val="00AA284F"/>
    <w:rsid w:val="00C322C0"/>
    <w:rsid w:val="00DA4585"/>
    <w:rsid w:val="00DE7A76"/>
    <w:rsid w:val="00ED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03"/>
  </w:style>
  <w:style w:type="paragraph" w:styleId="1">
    <w:name w:val="heading 1"/>
    <w:basedOn w:val="a"/>
    <w:link w:val="10"/>
    <w:uiPriority w:val="9"/>
    <w:qFormat/>
    <w:rsid w:val="00194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0D0"/>
    <w:rPr>
      <w:color w:val="0000FF"/>
      <w:u w:val="single"/>
    </w:rPr>
  </w:style>
  <w:style w:type="paragraph" w:customStyle="1" w:styleId="headline">
    <w:name w:val="headline"/>
    <w:basedOn w:val="a"/>
    <w:rsid w:val="0019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9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0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129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7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6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2020-01-26T06:52:00Z</dcterms:created>
  <dcterms:modified xsi:type="dcterms:W3CDTF">2020-02-20T06:46:00Z</dcterms:modified>
</cp:coreProperties>
</file>