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41" w:rsidRPr="00790BD6" w:rsidRDefault="00790BD6" w:rsidP="00790BD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</w:pPr>
      <w:r w:rsidRPr="00790BD6"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>МБ</w:t>
      </w:r>
      <w:r w:rsidR="00982841" w:rsidRPr="00790BD6"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>ДОУ</w:t>
      </w:r>
      <w:r w:rsidRPr="00790BD6"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 xml:space="preserve"> «Салам»</w:t>
      </w:r>
      <w:r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>д\сад</w:t>
      </w:r>
      <w:proofErr w:type="spellEnd"/>
      <w:r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>общеравивающего</w:t>
      </w:r>
      <w:proofErr w:type="spellEnd"/>
      <w:r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 xml:space="preserve"> вида</w:t>
      </w:r>
      <w:r w:rsidR="008800AB">
        <w:rPr>
          <w:rFonts w:ascii="Arial" w:eastAsia="Times New Roman" w:hAnsi="Arial" w:cs="Arial"/>
          <w:b/>
          <w:color w:val="FF0000"/>
          <w:sz w:val="32"/>
          <w:szCs w:val="18"/>
          <w:lang w:eastAsia="ru-RU"/>
        </w:rPr>
        <w:t>.</w:t>
      </w:r>
      <w:r w:rsidR="00C64733" w:rsidRPr="00C64733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3pt;height:106.3pt" stroked="f">
            <v:fill color2="#aaa" type="gradient"/>
            <v:shadow on="t" color="#4d4d4d" opacity="52429f" offset=",3pt"/>
            <v:textpath style="font-family:&quot;Arial Black&quot;;font-size:28pt;v-text-spacing:78650f;v-text-kern:t" trim="t" fitpath="t" string="&#10;&#10;Консультация для родителей&#10;"/>
          </v:shape>
        </w:pict>
      </w:r>
      <w:r w:rsidR="00EA313F" w:rsidRPr="00C64733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pict>
          <v:shape id="_x0000_i1026" type="#_x0000_t136" style="width:468.85pt;height:96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font-size:32pt;v-text-kern:t" trim="t" fitpath="t" string="&#10;Мальчики и девочки - два разных мира&#10;"/>
          </v:shape>
        </w:pict>
      </w:r>
    </w:p>
    <w:p w:rsidR="00982841" w:rsidRDefault="00982841" w:rsidP="0098284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82841" w:rsidRDefault="00982841" w:rsidP="0098284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82841" w:rsidRDefault="00982841" w:rsidP="00576D2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82841" w:rsidRDefault="00EA313F" w:rsidP="0098284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47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76.85pt;height:312pt">
            <v:imagedata r:id="rId5" o:title="b18921bd-3c07-42a9-8684-70d4694ac820"/>
          </v:shape>
        </w:pict>
      </w:r>
    </w:p>
    <w:p w:rsidR="00982841" w:rsidRDefault="00982841" w:rsidP="0098284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</w:p>
    <w:p w:rsidR="00982841" w:rsidRDefault="00EA313F" w:rsidP="0098284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pict>
          <v:shape id="_x0000_i1028" type="#_x0000_t136" style="width:223.7pt;height:21.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Старшая группа «Солнышко»"/>
          </v:shape>
        </w:pict>
      </w:r>
    </w:p>
    <w:p w:rsidR="00790BD6" w:rsidRDefault="00790BD6" w:rsidP="0098284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</w:p>
    <w:p w:rsidR="00790BD6" w:rsidRPr="00876F07" w:rsidRDefault="00576D2B" w:rsidP="0098284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40"/>
          <w:szCs w:val="27"/>
          <w:lang w:eastAsia="ru-RU"/>
        </w:rPr>
      </w:pPr>
      <w:proofErr w:type="spellStart"/>
      <w:r w:rsidRPr="00EA313F">
        <w:rPr>
          <w:rFonts w:ascii="Times New Roman" w:eastAsia="Times New Roman" w:hAnsi="Times New Roman" w:cs="Times New Roman"/>
          <w:b/>
          <w:bCs/>
          <w:color w:val="00B0F0"/>
          <w:sz w:val="40"/>
          <w:szCs w:val="27"/>
          <w:lang w:eastAsia="ru-RU"/>
        </w:rPr>
        <w:t>Воспитатель</w:t>
      </w:r>
      <w:proofErr w:type="gramStart"/>
      <w:r w:rsidRPr="00EA313F">
        <w:rPr>
          <w:rFonts w:ascii="Times New Roman" w:eastAsia="Times New Roman" w:hAnsi="Times New Roman" w:cs="Times New Roman"/>
          <w:b/>
          <w:bCs/>
          <w:color w:val="00B0F0"/>
          <w:sz w:val="40"/>
          <w:szCs w:val="27"/>
          <w:lang w:eastAsia="ru-RU"/>
        </w:rPr>
        <w:t>:</w:t>
      </w:r>
      <w:r w:rsidRPr="00876F07">
        <w:rPr>
          <w:rFonts w:ascii="Times New Roman" w:eastAsia="Times New Roman" w:hAnsi="Times New Roman" w:cs="Times New Roman"/>
          <w:b/>
          <w:bCs/>
          <w:color w:val="002060"/>
          <w:sz w:val="40"/>
          <w:szCs w:val="27"/>
          <w:lang w:eastAsia="ru-RU"/>
        </w:rPr>
        <w:t>А</w:t>
      </w:r>
      <w:proofErr w:type="gramEnd"/>
      <w:r w:rsidRPr="00876F07">
        <w:rPr>
          <w:rFonts w:ascii="Times New Roman" w:eastAsia="Times New Roman" w:hAnsi="Times New Roman" w:cs="Times New Roman"/>
          <w:b/>
          <w:bCs/>
          <w:color w:val="002060"/>
          <w:sz w:val="40"/>
          <w:szCs w:val="27"/>
          <w:lang w:eastAsia="ru-RU"/>
        </w:rPr>
        <w:t>хмедова</w:t>
      </w:r>
      <w:proofErr w:type="spellEnd"/>
      <w:r w:rsidRPr="00876F07">
        <w:rPr>
          <w:rFonts w:ascii="Times New Roman" w:eastAsia="Times New Roman" w:hAnsi="Times New Roman" w:cs="Times New Roman"/>
          <w:b/>
          <w:bCs/>
          <w:color w:val="002060"/>
          <w:sz w:val="40"/>
          <w:szCs w:val="27"/>
          <w:lang w:eastAsia="ru-RU"/>
        </w:rPr>
        <w:t xml:space="preserve"> Р.А.</w:t>
      </w:r>
    </w:p>
    <w:p w:rsidR="00876F07" w:rsidRDefault="00876F07" w:rsidP="00876F0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</w:p>
    <w:p w:rsidR="008800AB" w:rsidRPr="008800AB" w:rsidRDefault="008800AB" w:rsidP="008800A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40"/>
          <w:szCs w:val="27"/>
          <w:lang w:eastAsia="ru-RU"/>
        </w:rPr>
      </w:pPr>
      <w:r w:rsidRPr="008800AB">
        <w:rPr>
          <w:rFonts w:ascii="Times New Roman" w:eastAsia="Times New Roman" w:hAnsi="Times New Roman" w:cs="Times New Roman"/>
          <w:b/>
          <w:bCs/>
          <w:color w:val="0070C0"/>
          <w:sz w:val="40"/>
          <w:szCs w:val="27"/>
          <w:lang w:eastAsia="ru-RU"/>
        </w:rPr>
        <w:t>2020г</w:t>
      </w:r>
    </w:p>
    <w:p w:rsidR="00982841" w:rsidRPr="008800AB" w:rsidRDefault="008800AB" w:rsidP="00876F0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lastRenderedPageBreak/>
        <w:t xml:space="preserve">                   </w:t>
      </w:r>
      <w:r w:rsidR="00876F07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 xml:space="preserve"> </w:t>
      </w:r>
      <w:r w:rsidR="00982841" w:rsidRPr="00982841">
        <w:rPr>
          <w:rFonts w:ascii="Times New Roman" w:eastAsia="Times New Roman" w:hAnsi="Times New Roman" w:cs="Times New Roman"/>
          <w:b/>
          <w:bCs/>
          <w:color w:val="FF0000"/>
          <w:sz w:val="40"/>
          <w:szCs w:val="27"/>
          <w:lang w:eastAsia="ru-RU"/>
        </w:rPr>
        <w:t>Консультация для родителей</w:t>
      </w:r>
    </w:p>
    <w:p w:rsidR="00982841" w:rsidRPr="00982841" w:rsidRDefault="008800AB" w:rsidP="008800A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FF0000"/>
          <w:sz w:val="5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27"/>
          <w:lang w:eastAsia="ru-RU"/>
        </w:rPr>
        <w:t xml:space="preserve">     </w:t>
      </w:r>
      <w:r w:rsidR="00982841" w:rsidRPr="00982841">
        <w:rPr>
          <w:rFonts w:ascii="Times New Roman" w:eastAsia="Times New Roman" w:hAnsi="Times New Roman" w:cs="Times New Roman"/>
          <w:b/>
          <w:bCs/>
          <w:color w:val="FF0000"/>
          <w:sz w:val="40"/>
          <w:szCs w:val="27"/>
          <w:lang w:eastAsia="ru-RU"/>
        </w:rPr>
        <w:t>Мальчики и девочки - два разных мира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Не забывайте, что девочки и мальчики по-разному видят, слышат, осязают, по-разному воспринимают пространство и ориентируются в нем, а главное – по-разному осмысливают все, с чем сталкиваются в этом мире. И уж, конечно, не так, как мы – взрослые.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Не переусердствуйте, требуя от мальчиков аккуратности и тщательности выполнения вашего задания.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Старайтесь, давая задания мальчикам как в детском саду, в школе, так и в быту, включать в них момент поиска, требующий сообразительности. Не надо заранее показывать и рассказывать, что и как делать. Следует подтолкнуть ребенка к тому, чтобы он сам открыл принцип решения, пусть даже наделав ошибок.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 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Придет время, </w:t>
      </w:r>
      <w:proofErr w:type="gramStart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и</w:t>
      </w:r>
      <w:proofErr w:type="gramEnd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по крайней мере в каких-то областях он будет знать и уметь гораздо больше.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Прежде чем ругать ребенка за неумение, попытайтесь понять природу трудностей.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 Если вам надо отругать девочку, не спешите </w:t>
      </w:r>
      <w:proofErr w:type="gramStart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высказывать свое отношение</w:t>
      </w:r>
      <w:proofErr w:type="gramEnd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к ней – бурная эмоциональная реакция помешает ей понять, за что ее ругают. Сначала разберите, в чем ее ошибка.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Ругая мальчика, изложите кратко и точно, чем вы недовольны, так как он не может долго удерживать эмоциональное напряжение. Его мозг как бы отключит слуховой канал, и ребенок перестанет вас слушать и слышать.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Не уличайте в неумении, а помогайте найти пути решения проблемы.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Не сравнивайте ребенка с другими, хвалите его за успехи и достижения.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Не забывайте, что ваша оценка поведения или каких-то результатов деятельности ребенка всегда субъективна. И всегда может найтись кто-то другой, кто увидит в этом ребенке то хорошее, что не заметили вы!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Помните, для ребенка чего-то не уметь, чего-то не знать – это нормальное положение вещей. На то он и ребенок! Этим нельзя попрекать. Стыдно самодовольно демонстрировать перед ребенком свое превосходство над ним в знаниях.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Никогда не забывайте, что мы еще очень мало знаем о том, как несмышленое дитя превращается во взрослого человека. Есть множество тайн в развитии мозга и психики, которые пока не доступны нашему пониманию. Поэтому главной своей заповедью сделайте – "не навреди"!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</w:r>
    </w:p>
    <w:p w:rsidR="00790BD6" w:rsidRDefault="00790BD6" w:rsidP="00982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90BD6" w:rsidRDefault="00790BD6" w:rsidP="00982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A313F" w:rsidRDefault="00EA313F" w:rsidP="00982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</w:pPr>
    </w:p>
    <w:p w:rsidR="00EA313F" w:rsidRDefault="00EA313F" w:rsidP="00982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</w:pPr>
    </w:p>
    <w:p w:rsidR="00982841" w:rsidRPr="00982841" w:rsidRDefault="00982841" w:rsidP="009828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2060"/>
          <w:sz w:val="36"/>
          <w:szCs w:val="18"/>
          <w:lang w:eastAsia="ru-RU"/>
        </w:rPr>
      </w:pPr>
      <w:r w:rsidRPr="00790BD6"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  <w:t>Мальчики и девочки - два разных мира</w:t>
      </w:r>
    </w:p>
    <w:p w:rsidR="00790BD6" w:rsidRDefault="00790BD6" w:rsidP="00982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EA313F" w:rsidRDefault="00982841" w:rsidP="00982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Все дети развиваются по-разному. И уже к году различия в развитии психики мальчиков и девочек достигают такого высокого уровня, что проявляются </w:t>
      </w:r>
      <w:proofErr w:type="gramStart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</w:t>
      </w:r>
      <w:proofErr w:type="gramEnd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proofErr w:type="gramStart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разному</w:t>
      </w:r>
      <w:proofErr w:type="gramEnd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организованы психические процессы, по-разному функционирует мозг.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Девочки рождаются более </w:t>
      </w:r>
      <w:proofErr w:type="gramStart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зрелыми</w:t>
      </w:r>
      <w:proofErr w:type="gramEnd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на 3-4 недели, а к периоду половой зрелости эта разница достигает примерно двух лет. Тогда в начальной школе мальчики как бы младше девочек по своему биологическому возрасту на целый год.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Мы знаем, что мальчики на 2-3 месяца позже начинают ходить, на 4-6 месяцев позже начинают говорить, при рождении мальчиков чаще наблюдаются осложнения, чем при рождении девочек. Статистика показывает, что среди детей 7-15 лет травмы у мальчиков случаются почти в 2 раза чаще, чем у девочек. Трудновоспитуемые дети тоже чаще мальчики. Мальчиков, даже совсем маленьких чаще ругают, реже берут на руки. По отношению к ним речь взрослых чаще содержит лишь прямые указания (отойди, принеси, дай, сделай, перестань…), а в разговоре даже с годовалыми девочками старшие чаще упоминают о чувственных состояниях (нравится, люблю, грустный, веселый…).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Физиологическая сторона восприятия тоже несколько различается у мальчиков и девочек. Показано, что до 8 лет острота слуха у мальчиков в среднем выше, чем у девочек, но девочки более чувствительны к шуму. В первых-вторых классах у девочек выше кожная чувствительность, т.е. их больше раздражает телесный дискомфорт и они более отзывчивы на прикосновение, поглаживание. Игры девочек чаще опираются на ближнее зрение: они раскладывают перед собой свои «богатства» - кукол, тряпочки – и играют в ограниченном пространстве, им достаточно маленького уголка. Игры мальчиков чаще опираются на дальнее зрение: они бегают друг за другом, бросают предметы в цель и т.д. и используют при этом все предоставленное им пространство. Это не может не сказаться на особенностях развития зрительной системы.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Кроме того, показано, что мальчикам, в отличие от девочек, для их полноценного психического развития требуется большее пространство, чем девочкам. Если пространство мало в горизонтальной плоскости, то они осваивают </w:t>
      </w:r>
      <w:proofErr w:type="gramStart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вертикальную</w:t>
      </w:r>
      <w:proofErr w:type="gramEnd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: лазают по лестницам, забираются на шкаф. Если попросить детей нарисовать план окрестностей своего дома, то мальчики в рисунках отражают большее пространство, умещают большую площадь, больше улиц, дворов, домов.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 девочек в дошкольном и младшем школьном возрасте обычно лучше развита речь, часто они сильнее мальчиков физически, их биологический возраст выше. Они оттесняют мальчиков физически и «забивают» их в речевом плане. Но их ответы более однообразны, их мышление </w:t>
      </w:r>
      <w:proofErr w:type="gramStart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более однотипно</w:t>
      </w:r>
      <w:proofErr w:type="gramEnd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 Среди мальчиков больше вариантов индивидуальности, они нестандартно и интересно мыслят, но их внутренний мир часто скрыт от нас, т.к. они реже раскрывают его в словах.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А каковы особенности эмоциональной сферы мальчиков и девочек?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>Сравнив характеристики, которые давали одному и тому же ребенку родители (почти исключительно мамы, а не папы) и воспитатели (тоже женщины) - расхождения были весьма значительными и разными для мальчиков и девочек.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Так, мальчиков родители часто считают неэмоциональными, когда воспитатели отмечают их повышенную эмоциональность. В то же время при оценках эмоциональнос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ти девочек характеристики и мам, и воспитателей совпа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дают. Но родители часто считают тревожными девочек тогда, когда ни воспитатель, ни психолог тревожности у них не отмечают. У мальчиков встречаются лишь обрат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ные случаи, когда психолог говорит о том, что мальчик очень тревожен, а родители с полной уверенностью заявля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ют, что их сыну такое качество не свойственно.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Взрослые должны учитывать особенности эмоциональной сферы мальчиков. Мальчики кратковременно, но ярко и избирательно реагируют на эмоциональный фактор, а у девочек в ситуации деятельности, вызывающей эмоции, резко нарастает общая активность, повышается эмоциональный тонус коры мозга, чтобы в любую секунду отреагировать на воздействие, пришедшее с любой стороны. Видимо, этим и достигается максимальная ориентированность женского организма на выживаемость. Мужчины же обычно быстро снимают эмоциональное напряжение и вместо переживаний переключаются на продуктивную деятельность. </w:t>
      </w:r>
      <w:proofErr w:type="gramStart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Когда мама (или педагог) долго ругают мальчика, нагнетая эмоции, и сердятся оттого, что он не переживает вместе с ней, а как бы остается равнодушным к ее словам, то надо помнить, что он уже дал пик эмоциональной активности, но он в отличие от мамы не может долго удерживать эмоциональное напряжение, он к этому не приспо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соблен и, чтобы не сломаться, просто отключил</w:t>
      </w:r>
      <w:proofErr w:type="gramEnd"/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слуховой канал, и информация до его сознания не доходит. Он вас уже не слышит. Ваши воспитательные усилия пропадают впустую. Остановитесь. Ограничьте длину нотации, но сде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лайте ее более емкой по смыслу, т.к. мозг мальчика очень избирательно реагирует на эмоциональные воздействия. Если вся ваша речь сводится к двум словам: «ты пло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хой»,— то чего вы ждете от мальчика? Он дезориентиро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ван. Объясните ему ситуацию очень коротко и очень кон</w:t>
      </w: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oftHyphen/>
        <w:t>кретно — чем же вы недовольны.</w:t>
      </w:r>
    </w:p>
    <w:p w:rsidR="00982841" w:rsidRPr="00982841" w:rsidRDefault="00982841" w:rsidP="00982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98284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Мальчика и девочку ни в коем случае нельзя воспитывать одинаково. Они по-разному смотрят и видят, слушают и слышат, по-разному говорят и молчат, чувствуют и переживают</w:t>
      </w:r>
    </w:p>
    <w:p w:rsidR="00B25BCC" w:rsidRPr="00982841" w:rsidRDefault="004F3B9B" w:rsidP="004F3B9B">
      <w:pPr>
        <w:jc w:val="center"/>
        <w:rPr>
          <w:sz w:val="2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535808" cy="3535808"/>
            <wp:effectExtent l="19050" t="0" r="7492" b="0"/>
            <wp:docPr id="3" name="Рисунок 1" descr="ZpPIFxBmW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PIFxBmWPw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0762" cy="354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BCC" w:rsidRPr="00982841" w:rsidSect="00EA313F">
      <w:pgSz w:w="11906" w:h="16838"/>
      <w:pgMar w:top="1134" w:right="850" w:bottom="1134" w:left="851" w:header="708" w:footer="708" w:gutter="0"/>
      <w:pgBorders w:offsetFrom="page">
        <w:top w:val="checkedBarColor" w:sz="13" w:space="24" w:color="auto"/>
        <w:left w:val="checkedBarColor" w:sz="13" w:space="24" w:color="auto"/>
        <w:bottom w:val="checkedBarColor" w:sz="13" w:space="24" w:color="auto"/>
        <w:right w:val="checkedBarColor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82841"/>
    <w:rsid w:val="004236A6"/>
    <w:rsid w:val="004F3B9B"/>
    <w:rsid w:val="00523AC4"/>
    <w:rsid w:val="00576D2B"/>
    <w:rsid w:val="005E0555"/>
    <w:rsid w:val="00790BD6"/>
    <w:rsid w:val="00876F07"/>
    <w:rsid w:val="008800AB"/>
    <w:rsid w:val="00943C5A"/>
    <w:rsid w:val="00982841"/>
    <w:rsid w:val="00B25BCC"/>
    <w:rsid w:val="00C64733"/>
    <w:rsid w:val="00EA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CC"/>
  </w:style>
  <w:style w:type="paragraph" w:styleId="2">
    <w:name w:val="heading 2"/>
    <w:basedOn w:val="a"/>
    <w:link w:val="20"/>
    <w:uiPriority w:val="9"/>
    <w:qFormat/>
    <w:rsid w:val="009828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28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28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3306">
                  <w:marLeft w:val="0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6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6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2020-02-04T14:40:00Z</cp:lastPrinted>
  <dcterms:created xsi:type="dcterms:W3CDTF">2020-02-01T17:00:00Z</dcterms:created>
  <dcterms:modified xsi:type="dcterms:W3CDTF">2020-02-04T14:44:00Z</dcterms:modified>
</cp:coreProperties>
</file>