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84" w:rsidRPr="0016662B" w:rsidRDefault="00A45531" w:rsidP="00396716">
      <w:pPr>
        <w:shd w:val="clear" w:color="auto" w:fill="FFFFFF"/>
        <w:spacing w:before="182" w:after="547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24"/>
          <w:szCs w:val="55"/>
          <w:lang w:eastAsia="ru-RU"/>
        </w:rPr>
      </w:pPr>
      <w:r w:rsidRPr="0016662B">
        <w:rPr>
          <w:rFonts w:ascii="Arial" w:eastAsia="Times New Roman" w:hAnsi="Arial" w:cs="Arial"/>
          <w:b/>
          <w:color w:val="FF0000"/>
          <w:kern w:val="36"/>
          <w:sz w:val="36"/>
          <w:szCs w:val="55"/>
          <w:lang w:eastAsia="ru-RU"/>
        </w:rPr>
        <w:t>МКДОУ</w:t>
      </w:r>
      <w:r w:rsidR="00396716" w:rsidRPr="0016662B">
        <w:rPr>
          <w:rFonts w:ascii="Arial" w:eastAsia="Times New Roman" w:hAnsi="Arial" w:cs="Arial"/>
          <w:b/>
          <w:color w:val="FF0000"/>
          <w:kern w:val="36"/>
          <w:sz w:val="36"/>
          <w:szCs w:val="55"/>
          <w:lang w:eastAsia="ru-RU"/>
        </w:rPr>
        <w:t xml:space="preserve"> «Салам»</w:t>
      </w:r>
    </w:p>
    <w:p w:rsidR="00780387" w:rsidRDefault="00780387" w:rsidP="00780387">
      <w:pPr>
        <w:shd w:val="clear" w:color="auto" w:fill="FFFFFF"/>
        <w:spacing w:before="182" w:after="547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34.7pt;height:38.7pt" fillcolor="#b2b2b2" strokecolor="#33c" strokeweight="1pt">
            <v:fill opacity=".5"/>
            <v:shadow on="t" color="#99f" offset="3pt"/>
            <v:textpath style="font-family:&quot;Arial Black&quot;;v-text-kern:t" trim="t" fitpath="t" string="Проект"/>
          </v:shape>
        </w:pict>
      </w:r>
    </w:p>
    <w:p w:rsidR="001252B1" w:rsidRDefault="001252B1" w:rsidP="00780387">
      <w:pPr>
        <w:shd w:val="clear" w:color="auto" w:fill="FFFFFF"/>
        <w:spacing w:before="182" w:after="547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 id="_x0000_i1028" type="#_x0000_t136" style="width:438.2pt;height:43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«День открытых дверей»"/>
          </v:shape>
        </w:pict>
      </w:r>
    </w:p>
    <w:p w:rsidR="00067C08" w:rsidRPr="00067C08" w:rsidRDefault="00325CFD" w:rsidP="00780387">
      <w:pPr>
        <w:shd w:val="clear" w:color="auto" w:fill="FFFFFF"/>
        <w:spacing w:before="182" w:after="547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 w:rsidRPr="00325CFD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 id="_x0000_i1025" type="#_x0000_t136" style="width:457.55pt;height:25.55pt" fillcolor="#06c" strokecolor="#9cf" strokeweight="1.5pt">
            <v:shadow on="t" color="#900"/>
            <v:textpath style="font-family:&quot;Impact&quot;;font-size:20pt;v-text-kern:t" trim="t" fitpath="t" string="как форма взаимодействия детского сада и семьи"/>
          </v:shape>
        </w:pict>
      </w:r>
    </w:p>
    <w:p w:rsidR="00455784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br/>
      </w:r>
    </w:p>
    <w:p w:rsidR="00455784" w:rsidRDefault="004A2356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           </w:t>
      </w:r>
      <w:r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  <w:drawing>
          <wp:inline distT="0" distB="0" distL="0" distR="0">
            <wp:extent cx="4215493" cy="3170981"/>
            <wp:effectExtent l="171450" t="152400" r="146957" b="105619"/>
            <wp:docPr id="2" name="Рисунок 14" descr="C:\Users\Lenovo\AppData\Local\Microsoft\Windows\INetCache\Content.Word\cb72b69c-7e7c-4b15-a3eb-fee59364b3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AppData\Local\Microsoft\Windows\INetCache\Content.Word\cb72b69c-7e7c-4b15-a3eb-fee59364b3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280" cy="3170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55784" w:rsidRDefault="00455784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1252B1" w:rsidRDefault="001252B1" w:rsidP="001252B1">
      <w:pPr>
        <w:spacing w:after="0" w:line="240" w:lineRule="auto"/>
        <w:rPr>
          <w:rFonts w:ascii="Arial" w:eastAsia="Times New Roman" w:hAnsi="Arial" w:cs="Arial"/>
          <w:b/>
          <w:i/>
          <w:color w:val="FF0000"/>
          <w:sz w:val="36"/>
          <w:szCs w:val="33"/>
          <w:lang w:eastAsia="ru-RU"/>
        </w:rPr>
      </w:pPr>
    </w:p>
    <w:p w:rsidR="00455784" w:rsidRDefault="001252B1" w:rsidP="001252B1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36"/>
          <w:szCs w:val="33"/>
          <w:lang w:eastAsia="ru-RU"/>
        </w:rPr>
        <w:t xml:space="preserve">          </w:t>
      </w:r>
      <w:r w:rsidR="00780387" w:rsidRPr="001252B1">
        <w:rPr>
          <w:rFonts w:ascii="Arial" w:eastAsia="Times New Roman" w:hAnsi="Arial" w:cs="Arial"/>
          <w:b/>
          <w:i/>
          <w:color w:val="FF0000"/>
          <w:sz w:val="36"/>
          <w:szCs w:val="33"/>
          <w:lang w:eastAsia="ru-RU"/>
        </w:rPr>
        <w:t>Воспитатели:</w:t>
      </w:r>
      <w:r w:rsidRPr="001252B1">
        <w:rPr>
          <w:rFonts w:ascii="Arial" w:eastAsia="Times New Roman" w:hAnsi="Arial" w:cs="Arial"/>
          <w:color w:val="111111"/>
          <w:sz w:val="36"/>
          <w:szCs w:val="33"/>
          <w:lang w:eastAsia="ru-RU"/>
        </w:rPr>
        <w:t xml:space="preserve"> </w:t>
      </w:r>
      <w:r w:rsidR="00780387"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высшей</w:t>
      </w:r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 xml:space="preserve"> </w:t>
      </w:r>
      <w:proofErr w:type="spellStart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котег.котег</w:t>
      </w:r>
      <w:proofErr w:type="gramStart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.М</w:t>
      </w:r>
      <w:proofErr w:type="gramEnd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аазова</w:t>
      </w:r>
      <w:proofErr w:type="spellEnd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 xml:space="preserve"> А.Ш</w:t>
      </w:r>
      <w:r w:rsidRPr="001252B1">
        <w:rPr>
          <w:rFonts w:ascii="Arial" w:eastAsia="Times New Roman" w:hAnsi="Arial" w:cs="Arial"/>
          <w:i/>
          <w:color w:val="111111"/>
          <w:sz w:val="33"/>
          <w:szCs w:val="33"/>
          <w:lang w:eastAsia="ru-RU"/>
        </w:rPr>
        <w:t>.</w:t>
      </w:r>
    </w:p>
    <w:p w:rsidR="001252B1" w:rsidRPr="001252B1" w:rsidRDefault="001252B1" w:rsidP="001252B1">
      <w:pPr>
        <w:spacing w:after="0" w:line="240" w:lineRule="auto"/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</w:pPr>
      <w:r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 xml:space="preserve">                                          </w:t>
      </w:r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 xml:space="preserve">первой </w:t>
      </w:r>
      <w:proofErr w:type="spellStart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квал.котег</w:t>
      </w:r>
      <w:proofErr w:type="gramStart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.А</w:t>
      </w:r>
      <w:proofErr w:type="gramEnd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>хмедова</w:t>
      </w:r>
      <w:proofErr w:type="spellEnd"/>
      <w:r w:rsidRPr="001252B1">
        <w:rPr>
          <w:rFonts w:ascii="Arial" w:eastAsia="Times New Roman" w:hAnsi="Arial" w:cs="Arial"/>
          <w:i/>
          <w:color w:val="00B0F0"/>
          <w:sz w:val="33"/>
          <w:szCs w:val="33"/>
          <w:lang w:eastAsia="ru-RU"/>
        </w:rPr>
        <w:t xml:space="preserve"> Р.А.</w:t>
      </w:r>
    </w:p>
    <w:p w:rsidR="004A2356" w:rsidRDefault="004A2356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4A2356" w:rsidRPr="001252B1" w:rsidRDefault="001252B1" w:rsidP="001252B1">
      <w:pPr>
        <w:jc w:val="center"/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b/>
          <w:color w:val="FF0000"/>
          <w:sz w:val="33"/>
          <w:szCs w:val="33"/>
          <w:lang w:eastAsia="ru-RU"/>
        </w:rPr>
        <w:t>2019г</w:t>
      </w:r>
    </w:p>
    <w:p w:rsidR="00455784" w:rsidRPr="004A2356" w:rsidRDefault="00455784" w:rsidP="004A2356">
      <w:pPr>
        <w:tabs>
          <w:tab w:val="left" w:pos="1166"/>
        </w:tabs>
        <w:rPr>
          <w:rFonts w:ascii="Arial" w:eastAsia="Times New Roman" w:hAnsi="Arial" w:cs="Arial"/>
          <w:sz w:val="33"/>
          <w:szCs w:val="33"/>
          <w:lang w:eastAsia="ru-RU"/>
        </w:rPr>
      </w:pPr>
    </w:p>
    <w:p w:rsidR="0016662B" w:rsidRDefault="0016662B" w:rsidP="0016662B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FA72BB" w:rsidRDefault="004A2356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  <w:drawing>
          <wp:inline distT="0" distB="0" distL="0" distR="0">
            <wp:extent cx="3679011" cy="4789714"/>
            <wp:effectExtent l="19050" t="0" r="0" b="0"/>
            <wp:docPr id="3" name="Рисунок 37" descr="C:\Users\Lenovo\AppData\Local\Microsoft\Windows\INetCache\Content.Word\87a3d0e8-8b63-4a46-b888-d38d7c73e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enovo\AppData\Local\Microsoft\Windows\INetCache\Content.Word\87a3d0e8-8b63-4a46-b888-d38d7c73e7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478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BB" w:rsidRDefault="00FA72BB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</w:p>
    <w:p w:rsidR="00FA72BB" w:rsidRDefault="00FA72BB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</w:p>
    <w:p w:rsidR="00FA72BB" w:rsidRDefault="00FA72BB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</w:p>
    <w:p w:rsidR="004A2356" w:rsidRDefault="004A2356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  <w:drawing>
          <wp:inline distT="0" distB="0" distL="0" distR="0">
            <wp:extent cx="5015760" cy="3167743"/>
            <wp:effectExtent l="19050" t="0" r="0" b="0"/>
            <wp:docPr id="29" name="Рисунок 29" descr="C:\Users\Lenovo\AppData\Local\Microsoft\Windows\INetCache\Content.Word\93ec58a5-e06d-4b79-a75b-2128cb158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enovo\AppData\Local\Microsoft\Windows\INetCache\Content.Word\93ec58a5-e06d-4b79-a75b-2128cb158e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0695" b="1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631" cy="3169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2356" w:rsidRDefault="004A2356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</w:p>
    <w:p w:rsidR="004A2356" w:rsidRDefault="004A2356" w:rsidP="004A2356">
      <w:pPr>
        <w:spacing w:after="0" w:line="240" w:lineRule="auto"/>
        <w:jc w:val="center"/>
        <w:rPr>
          <w:rFonts w:ascii="Arial" w:eastAsia="Times New Roman" w:hAnsi="Arial" w:cs="Arial"/>
          <w:noProof/>
          <w:color w:val="111111"/>
          <w:sz w:val="33"/>
          <w:szCs w:val="33"/>
          <w:lang w:eastAsia="ru-RU"/>
        </w:rPr>
      </w:pPr>
    </w:p>
    <w:p w:rsidR="00067C08" w:rsidRPr="00067C08" w:rsidRDefault="00067C08" w:rsidP="0016662B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День открытых дверей в ДОУ — как форма взаимодействия детского сада и семьи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1. </w:t>
      </w:r>
      <w:proofErr w:type="spellStart"/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Взаимопознание</w:t>
      </w:r>
      <w:proofErr w:type="spellEnd"/>
    </w:p>
    <w:p w:rsidR="00A45531" w:rsidRPr="00A77882" w:rsidRDefault="00A45531" w:rsidP="00067C0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FF0000"/>
          <w:sz w:val="33"/>
          <w:lang w:eastAsia="ru-RU"/>
        </w:rPr>
      </w:pPr>
    </w:p>
    <w:p w:rsidR="00067C08" w:rsidRPr="00A77882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A77882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День открытых дверей в ДОУ – как форма взаимодействия детского сада и семьи</w:t>
      </w:r>
    </w:p>
    <w:p w:rsidR="00A45531" w:rsidRPr="00396716" w:rsidRDefault="00A45531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Тема проекта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067C08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День открытых дверей в ДОУ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– одна из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форм работы с родителями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которая </w:t>
      </w:r>
      <w:proofErr w:type="gramStart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представляет им возможность</w:t>
      </w:r>
      <w:proofErr w:type="gram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познакомиться с образовательным учреждением, его традициями, правилами, задачами воспитательно-образовательного процесса. А как это важно – ощутить атмосферу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детской жизни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своими глазами увидеть работу педагогов.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Цель проекта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развитие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взаимоотношений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детей и родителей посредством включения в совместную деятельность. Установление доверительных отношений между родителями и педагогами, определение задач совместного воспитания детей и их реализация.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Основными задачами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«Дня </w:t>
      </w:r>
      <w:r w:rsidRPr="00067C08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открытых дверей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067C08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являются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-Обеспечение эффективного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взаимодействия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между ДОУ и родителями воспитанников в целях оптимизации воспитания и развития детей в условиях ДОУ и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семьи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-Создавать у детей и родителей радостное, бодрое настроение;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-Способствовать развитию у родителей и детей умения настраиваться друг на друга в совместной деятельности;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-Психолого-педагогическое просвещение родителей воспитанников с учетом индивидуальных особенностей, возможностей и потребностей семей;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-Повышение педагогической культуры родителей;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-Расширение представлений родителей о педагогической деятельности сотрудников ДОУ;</w:t>
      </w:r>
    </w:p>
    <w:p w:rsidR="00067C08" w:rsidRPr="00067C08" w:rsidRDefault="00067C08" w:rsidP="00067C08">
      <w:pPr>
        <w:spacing w:before="273" w:after="273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-Укрепление партнерских отношений между ДОУ и родителями.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lastRenderedPageBreak/>
        <w:t>Вид проекта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информационный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творческий, познавательный.</w:t>
      </w:r>
    </w:p>
    <w:p w:rsidR="00455784" w:rsidRPr="001252B1" w:rsidRDefault="00455784" w:rsidP="00067C08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Продолжительность проекта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кратковременный</w:t>
      </w:r>
      <w:proofErr w:type="gram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Сроки реализации проекта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: </w:t>
      </w:r>
      <w:r w:rsidR="00455784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ноябрь месяц 2019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год.</w:t>
      </w:r>
    </w:p>
    <w:p w:rsidR="00455784" w:rsidRDefault="00455784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Участники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дети старшей группы, родители, воспитатели, музыкальный работник.</w:t>
      </w:r>
    </w:p>
    <w:p w:rsidR="00455784" w:rsidRDefault="00455784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Предисловие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Термин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067C08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взаимодействие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предполагающий обмен мыслями, чувствами переживаниями, общение – сравнительно молодой. Он был раскрыт в работах Т. А. Марковой, где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взаимодействие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рассматривалось как единство линий воспитания с целью решения задач семейного воспитания и строилось на основе единого понимания.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основе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взаимодействия ДОУ и </w:t>
      </w:r>
      <w:proofErr w:type="spellStart"/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семьи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лежит</w:t>
      </w:r>
      <w:proofErr w:type="spell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сотрудничество педагогов и родителей, которое предполагает равенство позиций партнеров, уважительное отношение друг к другу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взаимодействующих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сторон с учетом индивидуальных возможностей и способностей. Сотрудничество предполагает не только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взаимные действия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но и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взаимопонимание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взаимоуважение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взаимодоверие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взаимопознание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взаимовлияние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Активная совместная работа педагогов и родителей позволяет лучше узнать друг друга, способствует усилению их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взаимоотношений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Одной из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форм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такой работы является проведения Дня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открытых дверей для родителей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(законных представителей</w:t>
      </w:r>
      <w:proofErr w:type="gramStart"/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)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</w:t>
      </w:r>
      <w:proofErr w:type="gram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оспитанников ДОУ.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Проведение Дня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открытых дверей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в ДОУ даёт возможность родителям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«прожить»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 в детском саду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этот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они могут посетить разные виды совместной деятельности педагогов с детьми, познакомиться с организацией и содержанием режимных моментов, прогулок, с предметно-развивающей средой учреждения, художественно-творческой деятельностью воспитанников; получить необходимую консультативную помощь специалистов. А как это важно — ощутить атмосферу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детской жизни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своими глазами увидеть работу педагогов, которых объединяет одно желание – понять ребенка, помочь ему быть самим собой, раскрыть его уникальность 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и неповторимость. Ведь только от нас зависит, будет ли жизнь ребёнка удивительной и интересной.</w:t>
      </w:r>
    </w:p>
    <w:p w:rsidR="002D44B5" w:rsidRPr="002D44B5" w:rsidRDefault="00067C08" w:rsidP="002D44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Всё это позволяет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детскому саду стать более открытым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для родителей и общественности, способствует распространению опыта работы педагогического коллектива в социуме.</w:t>
      </w:r>
    </w:p>
    <w:p w:rsidR="002D44B5" w:rsidRDefault="002D44B5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2D44B5" w:rsidRDefault="002D44B5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2D44B5" w:rsidRDefault="002D44B5" w:rsidP="002D44B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3"/>
          <w:szCs w:val="33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4857115" cy="3648075"/>
            <wp:effectExtent l="285750" t="266700" r="324485" b="276225"/>
            <wp:docPr id="61" name="Рисунок 61" descr="C:\Users\Lenovo\AppData\Local\Microsoft\Windows\INetCache\Content.Word\3f4f3dd3-420c-4d7f-9f83-dfe7d44b7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Lenovo\AppData\Local\Microsoft\Windows\INetCache\Content.Word\3f4f3dd3-420c-4d7f-9f83-dfe7d44b7f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648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44B5" w:rsidRDefault="002D44B5" w:rsidP="002D44B5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2D44B5" w:rsidRDefault="002D44B5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Ход мероприятия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Начался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 открытых дверей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со встречи и регистрации участников. Родителям было предложена анкета, по оценке </w:t>
      </w:r>
      <w:proofErr w:type="spellStart"/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взаимодействия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родителей</w:t>
      </w:r>
      <w:proofErr w:type="spell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педагогов. Затем родители смогли посетить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показы фрагментов организованной образовательной деятельности, режимных моментов в любой из возрастных групп.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Далее родителям была предложена экскурсия по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детскому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саду с целью ознакомления с предметно развивающей средой ДОУ. Также родители смогли увидеть, как организуется в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детском саду питание детей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как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формируются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 при этом у дошкольников культурно – гигиенические навыки. Несколько родителей посетили 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дегустацию блюд, и остались довольны качеством приготовленных блюд.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 время круглого стола родители посмотрели презентацию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«Визитная карточка ДОУ»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познакомились с альбомом-летописью истории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детского сада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067C08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Детский сад день за днём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«Наши достижения»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узнали планы ДОУ на летний оздоровительный период,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информацию о том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как будет происходить комплектование групп в новом учебном году.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 итогам Дня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открытых </w:t>
      </w:r>
      <w:proofErr w:type="spellStart"/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дверей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педагоги</w:t>
      </w:r>
      <w:proofErr w:type="spell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администрация ДОУ получило много хороших и благодарных отзывов от родителей воспитанников, и пожелания проводить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открытые дни в детском саду как можно чаще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Ожидаемые результаты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 открытых дверей – мероприятие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которое позволяет получить полную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информацию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об условиях содержания детей в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детском саду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организации режима, питания, прогулок, развивающей деятельности. Проведение дня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открытых дверей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позволяет нашему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детскому саду стать более </w:t>
      </w:r>
      <w:proofErr w:type="spellStart"/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открытыми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для</w:t>
      </w:r>
      <w:proofErr w:type="spellEnd"/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родителей и общественности.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Для детей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Этот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наполнил впечатлениями и обогатил эмоциональную жизнь детей.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252B1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Для родителей</w:t>
      </w:r>
      <w:r w:rsidRPr="001252B1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ДОУ даёт возможность взрослым </w:t>
      </w:r>
      <w:r w:rsidRPr="00067C08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«прожить»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день в детском саду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 течение этого дня они могут посетить разные виды совместной деятельности педагогов с детьми, познакомиться с организацией и содержанием режимных моментов. Предметно-развивающей средой учреждения, художественно-творческой деятельностью воспитанников.</w:t>
      </w: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2D44B5"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  <w:t>Для воспитателей</w:t>
      </w:r>
      <w:r w:rsidRPr="002D44B5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Педагог стремился показать родителям, что в учреждении создана безопасная, педагогически грамотная и психологически комфортная среда для развития детей и укрепления их здоровья. Проведение Дня </w:t>
      </w:r>
      <w:r w:rsidRPr="00067C08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открытых дверей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в которых объединяет одно желание – понять ребенка, помочь ему быть самим собой, раскрыть его уникальность и неповторимость. Ведь только от нас зависит, будет ли жизнь ребёнка удивительной и интересной.</w:t>
      </w:r>
    </w:p>
    <w:p w:rsidR="002D44B5" w:rsidRDefault="002D44B5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067C08" w:rsidRPr="00067C08" w:rsidRDefault="00067C08" w:rsidP="00067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От участия родителей в работе ДОУ, прежде всего, выигрывают дети, а родители должны быть уверены в хорошем отношении к ребенку и </w:t>
      </w:r>
      <w:r w:rsidRPr="002D44B5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«</w:t>
      </w:r>
      <w:r w:rsidRPr="002D44B5"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>День открытых дверей</w:t>
      </w:r>
      <w:r w:rsidRPr="002D44B5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»</w:t>
      </w:r>
      <w:r w:rsidRPr="00067C08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- прекрасная возможность доказать это.</w:t>
      </w:r>
    </w:p>
    <w:p w:rsidR="002D44B5" w:rsidRDefault="002D44B5" w:rsidP="00A77882">
      <w:pPr>
        <w:jc w:val="center"/>
      </w:pPr>
      <w:r>
        <w:rPr>
          <w:rFonts w:ascii="Arial" w:eastAsia="Times New Roman" w:hAnsi="Arial" w:cs="Arial"/>
          <w:noProof/>
          <w:color w:val="111111"/>
          <w:sz w:val="33"/>
          <w:szCs w:val="33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4530491" cy="3401962"/>
            <wp:effectExtent l="19050" t="0" r="3409" b="0"/>
            <wp:docPr id="68" name="Рисунок 68" descr="C:\Users\Lenovo\AppData\Local\Microsoft\Windows\INetCache\Content.Word\95312d01-2b0c-4590-af05-0152aae2f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Lenovo\AppData\Local\Microsoft\Windows\INetCache\Content.Word\95312d01-2b0c-4590-af05-0152aae2ff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05" cy="340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4B5" w:rsidRDefault="002D44B5" w:rsidP="00A77882">
      <w:pPr>
        <w:jc w:val="center"/>
      </w:pPr>
    </w:p>
    <w:p w:rsidR="00910B6A" w:rsidRDefault="00A77882" w:rsidP="00A7788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6.15pt;height:267.1pt">
            <v:imagedata r:id="rId9" o:title="6f99c69d-7e1a-4b22-bbbf-224e5d9be20b"/>
          </v:shape>
        </w:pict>
      </w:r>
    </w:p>
    <w:sectPr w:rsidR="00910B6A" w:rsidSect="00A77882">
      <w:pgSz w:w="11906" w:h="16838"/>
      <w:pgMar w:top="1134" w:right="282" w:bottom="1134" w:left="1134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67C08"/>
    <w:rsid w:val="00067C08"/>
    <w:rsid w:val="001252B1"/>
    <w:rsid w:val="00132868"/>
    <w:rsid w:val="0016154B"/>
    <w:rsid w:val="0016662B"/>
    <w:rsid w:val="002D44B5"/>
    <w:rsid w:val="00325CFD"/>
    <w:rsid w:val="00396716"/>
    <w:rsid w:val="00455784"/>
    <w:rsid w:val="004A2356"/>
    <w:rsid w:val="005D4736"/>
    <w:rsid w:val="005F50E5"/>
    <w:rsid w:val="00780387"/>
    <w:rsid w:val="00910B6A"/>
    <w:rsid w:val="00A45531"/>
    <w:rsid w:val="00A77882"/>
    <w:rsid w:val="00B61228"/>
    <w:rsid w:val="00F01CC2"/>
    <w:rsid w:val="00FA0E95"/>
    <w:rsid w:val="00FA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6A"/>
  </w:style>
  <w:style w:type="paragraph" w:styleId="1">
    <w:name w:val="heading 1"/>
    <w:basedOn w:val="a"/>
    <w:link w:val="10"/>
    <w:uiPriority w:val="9"/>
    <w:qFormat/>
    <w:rsid w:val="00067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C08"/>
    <w:rPr>
      <w:b/>
      <w:bCs/>
    </w:rPr>
  </w:style>
  <w:style w:type="character" w:styleId="a5">
    <w:name w:val="Hyperlink"/>
    <w:basedOn w:val="a0"/>
    <w:uiPriority w:val="99"/>
    <w:unhideWhenUsed/>
    <w:rsid w:val="0016154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2019-12-03T19:59:00Z</dcterms:created>
  <dcterms:modified xsi:type="dcterms:W3CDTF">2020-01-12T20:34:00Z</dcterms:modified>
</cp:coreProperties>
</file>