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9D" w:rsidRDefault="001E75CC" w:rsidP="00A46D7C">
      <w:pPr>
        <w:shd w:val="clear" w:color="auto" w:fill="FFFFFF"/>
        <w:spacing w:before="169" w:after="0" w:line="508" w:lineRule="atLeast"/>
        <w:outlineLvl w:val="0"/>
        <w:rPr>
          <w:rFonts w:ascii="Trebuchet MS" w:eastAsia="Times New Roman" w:hAnsi="Trebuchet MS" w:cs="Times New Roman"/>
          <w:color w:val="00B050"/>
          <w:kern w:val="36"/>
          <w:sz w:val="48"/>
          <w:szCs w:val="48"/>
          <w:lang w:eastAsia="ru-RU"/>
        </w:rPr>
      </w:pPr>
      <w:r>
        <w:rPr>
          <w:rFonts w:ascii="Trebuchet MS" w:eastAsia="Times New Roman" w:hAnsi="Trebuchet MS" w:cs="Times New Roman"/>
          <w:color w:val="00B050"/>
          <w:kern w:val="36"/>
          <w:sz w:val="48"/>
          <w:szCs w:val="48"/>
          <w:lang w:eastAsia="ru-RU"/>
        </w:rPr>
        <w:t xml:space="preserve">  </w:t>
      </w:r>
      <w:r w:rsidR="00A46D7C" w:rsidRPr="00DD1431">
        <w:rPr>
          <w:rFonts w:ascii="Trebuchet MS" w:eastAsia="Times New Roman" w:hAnsi="Trebuchet MS" w:cs="Times New Roman"/>
          <w:color w:val="00B050"/>
          <w:kern w:val="36"/>
          <w:sz w:val="48"/>
          <w:szCs w:val="48"/>
          <w:lang w:eastAsia="ru-RU"/>
        </w:rPr>
        <w:t>Конспект занятия по окружающему миру</w:t>
      </w:r>
    </w:p>
    <w:p w:rsidR="00A46D7C" w:rsidRPr="00A46D7C" w:rsidRDefault="00A46D7C" w:rsidP="00A46D7C">
      <w:pPr>
        <w:shd w:val="clear" w:color="auto" w:fill="FFFFFF"/>
        <w:spacing w:before="169" w:after="0" w:line="508" w:lineRule="atLeast"/>
        <w:outlineLvl w:val="0"/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</w:pPr>
      <w:r w:rsidRPr="00A46D7C">
        <w:rPr>
          <w:rFonts w:ascii="Trebuchet MS" w:eastAsia="Times New Roman" w:hAnsi="Trebuchet MS" w:cs="Times New Roman"/>
          <w:color w:val="475C7A"/>
          <w:kern w:val="36"/>
          <w:sz w:val="48"/>
          <w:szCs w:val="48"/>
          <w:lang w:eastAsia="ru-RU"/>
        </w:rPr>
        <w:t xml:space="preserve"> </w:t>
      </w:r>
      <w:r w:rsidR="00DD1431">
        <w:rPr>
          <w:rFonts w:ascii="Trebuchet MS" w:eastAsia="Times New Roman" w:hAnsi="Trebuchet MS" w:cs="Times New Roman"/>
          <w:color w:val="475C7A"/>
          <w:kern w:val="36"/>
          <w:sz w:val="48"/>
          <w:szCs w:val="48"/>
          <w:lang w:eastAsia="ru-RU"/>
        </w:rPr>
        <w:t xml:space="preserve">    </w:t>
      </w:r>
      <w:r w:rsidR="001E75CC">
        <w:rPr>
          <w:rFonts w:ascii="Trebuchet MS" w:eastAsia="Times New Roman" w:hAnsi="Trebuchet MS" w:cs="Times New Roman"/>
          <w:color w:val="475C7A"/>
          <w:kern w:val="36"/>
          <w:sz w:val="48"/>
          <w:szCs w:val="48"/>
          <w:lang w:eastAsia="ru-RU"/>
        </w:rPr>
        <w:t xml:space="preserve">  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>«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Знакомство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детей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 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с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республикой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</w:p>
    <w:p w:rsidR="00A46D7C" w:rsidRPr="00A46D7C" w:rsidRDefault="00A46D7C" w:rsidP="00A46D7C">
      <w:pPr>
        <w:shd w:val="clear" w:color="auto" w:fill="FFFFFF"/>
        <w:spacing w:before="169" w:after="0" w:line="508" w:lineRule="atLeast"/>
        <w:outlineLvl w:val="0"/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</w:pP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               </w:t>
      </w:r>
      <w:r w:rsidR="001E75CC">
        <w:rPr>
          <w:rFonts w:eastAsia="Times New Roman" w:cs="Times New Roman"/>
          <w:b/>
          <w:color w:val="C00000"/>
          <w:kern w:val="36"/>
          <w:sz w:val="48"/>
          <w:szCs w:val="48"/>
          <w:lang w:eastAsia="ru-RU"/>
        </w:rPr>
        <w:t xml:space="preserve">          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   </w:t>
      </w:r>
      <w:r w:rsidR="001E75CC">
        <w:rPr>
          <w:rFonts w:eastAsia="Times New Roman" w:cs="Times New Roman"/>
          <w:b/>
          <w:color w:val="C00000"/>
          <w:kern w:val="36"/>
          <w:sz w:val="48"/>
          <w:szCs w:val="48"/>
          <w:lang w:eastAsia="ru-RU"/>
        </w:rPr>
        <w:t xml:space="preserve">  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  <w:r w:rsidRPr="00A46D7C">
        <w:rPr>
          <w:rFonts w:ascii="Trebuchet MS" w:eastAsia="Times New Roman" w:hAnsi="Trebuchet MS" w:cs="Times New Roman"/>
          <w:b/>
          <w:color w:val="C00000"/>
          <w:kern w:val="36"/>
          <w:sz w:val="48"/>
          <w:szCs w:val="48"/>
          <w:lang w:eastAsia="ru-RU"/>
        </w:rPr>
        <w:t>Дагестан</w:t>
      </w:r>
      <w:r w:rsidRPr="00A46D7C">
        <w:rPr>
          <w:rFonts w:ascii="Baskerville Old Face" w:eastAsia="Times New Roman" w:hAnsi="Baskerville Old Face" w:cs="Times New Roman"/>
          <w:b/>
          <w:color w:val="C00000"/>
          <w:kern w:val="36"/>
          <w:sz w:val="48"/>
          <w:szCs w:val="48"/>
          <w:lang w:eastAsia="ru-RU"/>
        </w:rPr>
        <w:t>»</w:t>
      </w:r>
    </w:p>
    <w:p w:rsidR="00A46D7C" w:rsidRPr="00DD1431" w:rsidRDefault="00DD1431" w:rsidP="00A46D7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</w:pPr>
      <w:r w:rsidRPr="00DD1431"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  <w:t xml:space="preserve">   </w:t>
      </w:r>
      <w:r w:rsidR="00A46D7C" w:rsidRPr="00DD1431"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  <w:t xml:space="preserve"> </w:t>
      </w:r>
      <w:r w:rsidR="001E75CC"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  <w:t xml:space="preserve">    </w:t>
      </w:r>
      <w:r w:rsidR="00A46D7C" w:rsidRPr="00DD1431"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  <w:t>(</w:t>
      </w:r>
      <w:r w:rsidR="00A46D7C" w:rsidRPr="00DD1431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>подготовительная группа</w:t>
      </w:r>
      <w:r w:rsidRPr="00DD1431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 xml:space="preserve"> « Буратино»</w:t>
      </w:r>
      <w:r w:rsidR="00A46D7C" w:rsidRPr="00DD1431">
        <w:rPr>
          <w:rFonts w:ascii="Verdana" w:eastAsia="Times New Roman" w:hAnsi="Verdana" w:cs="Times New Roman"/>
          <w:color w:val="00B050"/>
          <w:sz w:val="48"/>
          <w:szCs w:val="48"/>
          <w:lang w:eastAsia="ru-RU"/>
        </w:rPr>
        <w:t>)</w:t>
      </w:r>
    </w:p>
    <w:p w:rsidR="00A46D7C" w:rsidRPr="00DD1431" w:rsidRDefault="00DD1431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</w:pPr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>МКДОУ »Салам»</w:t>
      </w: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A46D7C" w:rsidRDefault="005A781E" w:rsidP="00111B0D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noProof/>
          <w:color w:val="475C7A"/>
          <w:kern w:val="36"/>
          <w:sz w:val="32"/>
          <w:szCs w:val="32"/>
          <w:lang w:eastAsia="ru-RU"/>
        </w:rPr>
        <w:drawing>
          <wp:inline distT="0" distB="0" distL="0" distR="0">
            <wp:extent cx="4176432" cy="3657600"/>
            <wp:effectExtent l="19050" t="0" r="0" b="0"/>
            <wp:docPr id="6" name="Рисунок 6" descr="C:\Users\Nika\Desktop\IMG-20160727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ka\Desktop\IMG-20160727-WA0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36" cy="3663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A46D7C" w:rsidRPr="00DD1431" w:rsidRDefault="00DD1431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</w:pPr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>Воспитатель 1-квал. кат</w:t>
      </w:r>
      <w:proofErr w:type="gramStart"/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>.</w:t>
      </w:r>
      <w:r w:rsidR="007F2F9D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 xml:space="preserve"> : </w:t>
      </w:r>
      <w:proofErr w:type="spellStart"/>
      <w:proofErr w:type="gramEnd"/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>Хайбулаева</w:t>
      </w:r>
      <w:proofErr w:type="spellEnd"/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 xml:space="preserve"> Х.А</w:t>
      </w:r>
    </w:p>
    <w:p w:rsidR="00DD1431" w:rsidRPr="00DD1431" w:rsidRDefault="00DD1431" w:rsidP="00DD1431">
      <w:pPr>
        <w:shd w:val="clear" w:color="auto" w:fill="FFFFFF"/>
        <w:spacing w:before="169" w:after="0" w:line="508" w:lineRule="atLeast"/>
        <w:outlineLvl w:val="0"/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</w:pPr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 xml:space="preserve">                                   </w:t>
      </w:r>
      <w:r w:rsidR="001E75CC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 xml:space="preserve">     </w:t>
      </w:r>
      <w:r w:rsidRPr="00DD1431">
        <w:rPr>
          <w:rFonts w:ascii="Trebuchet MS" w:eastAsia="Times New Roman" w:hAnsi="Trebuchet MS" w:cs="Times New Roman"/>
          <w:color w:val="00B050"/>
          <w:kern w:val="36"/>
          <w:sz w:val="32"/>
          <w:szCs w:val="32"/>
          <w:lang w:eastAsia="ru-RU"/>
        </w:rPr>
        <w:t xml:space="preserve">   2017 г</w:t>
      </w:r>
    </w:p>
    <w:p w:rsidR="00A46D7C" w:rsidRDefault="00A46D7C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</w:p>
    <w:p w:rsidR="00427DC2" w:rsidRPr="00427DC2" w:rsidRDefault="00427DC2" w:rsidP="00427DC2">
      <w:pPr>
        <w:shd w:val="clear" w:color="auto" w:fill="FFFFFF"/>
        <w:spacing w:before="169" w:after="0" w:line="508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</w:pPr>
      <w:r w:rsidRPr="00427DC2">
        <w:rPr>
          <w:rFonts w:ascii="Trebuchet MS" w:eastAsia="Times New Roman" w:hAnsi="Trebuchet MS" w:cs="Times New Roman"/>
          <w:color w:val="475C7A"/>
          <w:kern w:val="36"/>
          <w:sz w:val="32"/>
          <w:szCs w:val="32"/>
          <w:lang w:eastAsia="ru-RU"/>
        </w:rPr>
        <w:lastRenderedPageBreak/>
        <w:t>Конспект занятия «Знакомство детей  с республикой Дагестан»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jc w:val="center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(подготовительная группа)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Цель: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дать понятие о том, что человек – это главное богатство нашей страны.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Задачи: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воспитание чувства патриотизма.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познакомить с символикой Республики Дагестан.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Материал к занятию: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Фотографии с изображением животного, растительного мира, символикой Республики.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Занятие: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1. Приветствие в кругу.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Настал Новый день. Ребята, посмотрите друг на друга, улыбнитесь и подумайте: как хорошо, что мы сегодня здесь все вместе. Мы спокойны, добры, приветливы и ласковы.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Ты улыбкой, как солнышком брызни,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Выходя из ворот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 утру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Понимаешь, у каждого в жизни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Предостаточно будет забот.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Разве любы нам хмурые лица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Или чья-то сердитая речь?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Ты улыбкой сумей поделиться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 ответную искру зажечь.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я дарю вам свою улыбку. Поделитесь и вы своими улыбками друг с другом, ощутите тепло и свет, радость и счастье.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Игра с мячом.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Ребята, а давайте с вами поиграем. Я буду бросать вам мяч, а вы должны ответить на вопрос: «Где мы живем?».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детей: в городе, в Москве, в квартире, в доме, на земле, на улице, в России.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Вы все абсолютно правы. Все это наша Родина. Россия очень большая страна, но понятие Родина всегда закладывается с малой родины- с того места, где мы живём, где ты родился и вырос. Мы с вами Россияне. Наша страна сильна дружбой разных народов, её населяющих. А народов этих очень много. Русские, чуваши, мордва, башкиры, татары, чукчи и т.д. Каждый народ говорит на своем языке, имеет свою историю, культуру, традиции. У каждого народа свои песни, сказки, национальные костюмы, танцы. Но у всех у нас одна Родина – Россия.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Сегодня мы познакомимся с республикой Дагестан 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Дагестан означает «страна гор» (тюркское «</w:t>
      </w:r>
      <w:proofErr w:type="spell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даг-гора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», персидское «стан» - страна, земля).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Этот таинственный край издревле славится своим гостеприимством, богатством обычаев, красотой горных пейзажей.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Вот как о нём писали поэты: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Мой Дагестан неописуем.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Как ты прекрасен, словно рай!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О, Дагестан, ты словно сказка,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ind w:left="508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Чудесный, горный, милый край!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Как у всех республик, у Дагестана есть свой флаг (он 3-х </w:t>
      </w:r>
      <w:proofErr w:type="spell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цветный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) (показ флага).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Зелёный – обозначает жизнь, изобилие Дагестанской земли.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Голубой – цвет моря. Он символизирует красоту и величие Дагестанского народа.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Красный – это мужество и храбрость населения страны гор.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какого цвета наш российский флаг и что обозначают эти цвета?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Правильно ребята.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Синяя полоса – это синева неба, рек, морей, озёр (небо и верность).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Красная полоса – это цвет огня, солнца, тепла, радости (огонь и отвага).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Белая полоса – обозначает мир и чистоту.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так же у Дагестана есть свой герб.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что такое герб, кто знает?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Герб – это отличительный знак государства, изображаемый на флагах, монетах, печатях (показ картинки герба Москвы и Дагестана).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Видите, какие разные флаги и гербы у разных государств. Поэтому они все не похожи друг на друга.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 территории Дагестана проживает много разных народностей – аварцы, русские, азербайджанцы, чеченцы и др.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на каком языке мы с вами разговариваем?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Значит мы с вами кто?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Правильно – Россияне. А вот людей живущих в Дагестане называют –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дагестанцами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Дагестан расположен на западном берегу Каспийского моря. В республике много гор. 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 Дагестане очень много рек.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Самые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крупные – это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Терек, Сулак, Самур.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Реки широко используются в народном хозяйстве республики.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Как вы думаете ребята, для чего нужны реки?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Правильно. В реках добывают рыбу: форель, кутум, сазан, лещ, окунь и много других. Поэтому очень развито рыбное хозяйство. Украшением Южного Дагестана считается Самур – лиановый лес, где растут огромные деревья, высокая, доходящая до пояса трава.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 лесу растут: дуб, ольха, тополь, клен, грецкий орех, ясень и рядом яблоня, груша, кизил, фундук.</w:t>
      </w:r>
      <w:proofErr w:type="gramEnd"/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Одним из красивейших мест Дагестана считается </w:t>
      </w:r>
      <w:proofErr w:type="spell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Сулакский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каньон и возникшее здесь огромное водохранилище.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 республике очень богат и разнообразен растительный и животный мир: 300 видов птиц, 89 разных диких животных. Как вы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думаете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дети, какие животные здесь есть? Здесь обитают такие животные как: хомяк, антилопа. В лесах водятся: рысь, барсук, дикая коза, кабаны. Но</w:t>
      </w:r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самая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распространенное копытное животное это –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тур.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Из птиц з</w:t>
      </w:r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десь встречаются: орел – </w:t>
      </w:r>
      <w:proofErr w:type="spellStart"/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курганн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ик</w:t>
      </w:r>
      <w:proofErr w:type="spellEnd"/>
      <w:proofErr w:type="gramStart"/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дрофа, перепел, фазан, рябчик, тетерев. Есть водоплавающие птицы: утки, гуси, лебеди, цапли. А еще можно увидеть чаек, филинов и сов.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Физминутка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: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 Мы по городу шагаем (идут по кругу)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                        То, что видим, называем (образуют пары)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                         Светофоры и машины, (поворот головы вправо)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                          Ярмарки и магазины (поворот головы влево)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                        Скверы, улицы, мосты (взмах левой, правой рук)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                        И деревья, и кусты (поднять руки вверх и опустить).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 современном быту у аварцев устойчиво сохраняются древние традиции: прочность, крепость семьи, уважение к старшим, родственные связи. </w:t>
      </w:r>
      <w:proofErr w:type="gram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Обязательны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соседская взаимопомощь и гостеприимство.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 России гостей встречают хлебом и солью, пирогами, а вот традиционная пища аварцев – проста: хлебная лепешка, брынза (это такой белый сыр), мясо. А еще аварцы любят печь из теста различные сладости, пельмени. И вот одно из них называется: </w:t>
      </w: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хинкал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– это большие пельмени, и </w:t>
      </w: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курзе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– крупные пельмени. А также дагестанцы любят печь гуду – пироги. Из сладкого дагестанцы предпочитают халву – липкое изделие с орехами.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Дагестан называют заповедником народных промыслов, краем замечательных мастеров.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Здесь издавна получили широкое и повсеместное развитие самые различные виды ремесел: художественная обработка металла, резьба по камню и дереву, гончарное производство, ковроткачество, узорное вязание и золотошвейное дело 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Аул </w:t>
      </w: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Кубачи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 xml:space="preserve"> з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наменит своими мастерами. Веками здесь вырабатывалась своя техника насечки и чеканки по драгоценным металлам. Изделия </w:t>
      </w:r>
      <w:proofErr w:type="spellStart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кубачинцев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– оружие, медная утварь (посуда, сосуды для воды), конская сбруя. Разнообразные женские украшения были оформлены гравировкой, серебряной или медной проволокой, 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рисунком. Аварские изделия славятся строгостью оформления, изяществом и художественным вкусом.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а как Вы думаете, какую одежду носят люди в Дагестане?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(Ответы детей).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У всех народов есть свои национальные костюмы. У нас в России, это сарафан, расшитый золотыми нитями, и кокошник, а у мужчин – косоворотка (рубашка).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вот традиционный костюм аварки состоит из широких прямых штанов, платья – рубахи и верхней распашной одежды с двойными рукавами, короткой или длинной.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Обувью служили вязаные или войлочные сапоги, кожаные чувяки с мягкой подошвой или туфли. На аварки носят </w:t>
      </w:r>
      <w:proofErr w:type="spell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чохто</w:t>
      </w:r>
      <w:proofErr w:type="spellEnd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головной убор, а сверху укутываются в легкое покрывало или бо</w:t>
      </w:r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льшой платок. Для украшения </w:t>
      </w:r>
      <w:proofErr w:type="spellStart"/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чох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то</w:t>
      </w:r>
      <w:proofErr w:type="spell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использовались: бисер, монеты, ажурные бляшки. А мужчины носят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папах</w:t>
      </w:r>
      <w:proofErr w:type="gramStart"/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и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головной убор), а на плечи надевают </w:t>
      </w:r>
      <w:r w:rsidRPr="00427DC2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бурку 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(накидку из овечьей шерсти. На ногах, у них сапоги (показ картинки).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Красивые костюмы?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как Вы думаете, тяжело шить такую одежду, и кто ее придумал.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Каждый народ, создавая национальный костюм, стремился сделать его самым красивым, ведь такую одежду надевали в старину только по праздникам.</w:t>
      </w:r>
    </w:p>
    <w:p w:rsidR="00427DC2" w:rsidRPr="00427DC2" w:rsidRDefault="00427DC2" w:rsidP="00427D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как Вы думаете, есть ли у народа Дагестана свои </w:t>
      </w:r>
      <w:hyperlink r:id="rId5" w:history="1">
        <w:r w:rsidRPr="00427DC2">
          <w:rPr>
            <w:rFonts w:ascii="Verdana" w:eastAsia="Times New Roman" w:hAnsi="Verdana" w:cs="Times New Roman"/>
            <w:color w:val="6699CC"/>
            <w:sz w:val="32"/>
            <w:szCs w:val="32"/>
            <w:lang w:eastAsia="ru-RU"/>
          </w:rPr>
          <w:t>сказки</w:t>
        </w:r>
      </w:hyperlink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Каждый народ сочиняет свои сказки и передает их из поколения в поколение.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Какие Вы знаете сказки? Назовите их!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Все сказки похожи одна на другую.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Как Вы думаете, чем?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Ответы детей.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Да, названия у сказок разные, но в них добро побеждает зло. Они учат людей мужеству, справедливости, щедрости, высмеивают зло, жадность, глупость.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Сказки всех народов России очень добрые, много хороших слов в них сказано про настоящую дружбу. Поэтому народы России так крепко дружат между собой, живут рядом друг с другом много лет</w:t>
      </w:r>
      <w:proofErr w:type="gramStart"/>
      <w:r w:rsidR="00DD1431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</w:t>
      </w:r>
      <w:proofErr w:type="gramEnd"/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никогда стараются не ссориться, приходят друг другу на помощь.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Ребята, сегодня мы с вами познакомились с Дагестаном.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Что вы узнали нового?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Что вам больше всего понравилось?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Вы хотели бы побывать в Дагестане?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 этом наше занятие окончено.</w:t>
      </w:r>
    </w:p>
    <w:p w:rsidR="00427DC2" w:rsidRPr="00427DC2" w:rsidRDefault="00427DC2" w:rsidP="00427DC2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427DC2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 следующих занятиях мы познакомимся с дагестанскими сказками и нарисуем к ним рисунки.</w:t>
      </w:r>
    </w:p>
    <w:p w:rsidR="0092252E" w:rsidRDefault="0092252E"/>
    <w:p w:rsidR="0092252E" w:rsidRDefault="0092252E"/>
    <w:p w:rsidR="00662383" w:rsidRDefault="0092252E">
      <w:r>
        <w:rPr>
          <w:noProof/>
          <w:lang w:eastAsia="ru-RU"/>
        </w:rPr>
        <w:lastRenderedPageBreak/>
        <w:drawing>
          <wp:inline distT="0" distB="0" distL="0" distR="0">
            <wp:extent cx="5123105" cy="3818965"/>
            <wp:effectExtent l="171450" t="133350" r="363295" b="295835"/>
            <wp:docPr id="2" name="Рисунок 2" descr="C:\Users\Nika\Desktop\даг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a\Desktop\даг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44" cy="3829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62383" w:rsidSect="001E75CC">
      <w:pgSz w:w="11906" w:h="16838"/>
      <w:pgMar w:top="1134" w:right="850" w:bottom="1134" w:left="993" w:header="708" w:footer="708" w:gutter="0"/>
      <w:pgBorders w:offsetFrom="page">
        <w:top w:val="vine" w:sz="24" w:space="24" w:color="C00000"/>
        <w:left w:val="vine" w:sz="24" w:space="24" w:color="C00000"/>
        <w:bottom w:val="vine" w:sz="24" w:space="24" w:color="C00000"/>
        <w:right w:val="vin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27DC2"/>
    <w:rsid w:val="00056B6B"/>
    <w:rsid w:val="00111B0D"/>
    <w:rsid w:val="0015664F"/>
    <w:rsid w:val="001E75CC"/>
    <w:rsid w:val="00427DC2"/>
    <w:rsid w:val="005A781E"/>
    <w:rsid w:val="00662383"/>
    <w:rsid w:val="006D26CF"/>
    <w:rsid w:val="007F2F9D"/>
    <w:rsid w:val="008335D2"/>
    <w:rsid w:val="0092252E"/>
    <w:rsid w:val="00A46D7C"/>
    <w:rsid w:val="00D649C3"/>
    <w:rsid w:val="00DD1431"/>
    <w:rsid w:val="00EF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83"/>
  </w:style>
  <w:style w:type="paragraph" w:styleId="1">
    <w:name w:val="heading 1"/>
    <w:basedOn w:val="a"/>
    <w:link w:val="10"/>
    <w:uiPriority w:val="9"/>
    <w:qFormat/>
    <w:rsid w:val="00427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DC2"/>
    <w:rPr>
      <w:b/>
      <w:bCs/>
    </w:rPr>
  </w:style>
  <w:style w:type="character" w:styleId="a5">
    <w:name w:val="Hyperlink"/>
    <w:basedOn w:val="a0"/>
    <w:uiPriority w:val="99"/>
    <w:semiHidden/>
    <w:unhideWhenUsed/>
    <w:rsid w:val="00427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ohcolonoc.ru/conspect/3707-konspekt-zanyatiya-dagestanskaya-skazka-khrabryj-malchik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Nika</cp:lastModifiedBy>
  <cp:revision>9</cp:revision>
  <dcterms:created xsi:type="dcterms:W3CDTF">2017-12-02T20:47:00Z</dcterms:created>
  <dcterms:modified xsi:type="dcterms:W3CDTF">2018-03-19T11:00:00Z</dcterms:modified>
</cp:coreProperties>
</file>